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20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F497D" w:themeColor="text2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i/>
          <w:color w:val="1F497D" w:themeColor="text2"/>
          <w:sz w:val="16"/>
          <w:szCs w:val="16"/>
        </w:rPr>
        <w:t xml:space="preserve">                    </w:t>
      </w:r>
      <w:r w:rsidRPr="0098787E">
        <w:rPr>
          <w:rFonts w:ascii="Arial" w:hAnsi="Arial" w:cs="Arial"/>
          <w:i/>
          <w:noProof/>
          <w:color w:val="1F497D" w:themeColor="text2"/>
          <w:sz w:val="32"/>
          <w:szCs w:val="32"/>
          <w:lang w:val="es-CL" w:eastAsia="es-CL"/>
        </w:rPr>
        <w:drawing>
          <wp:inline distT="0" distB="0" distL="0" distR="0">
            <wp:extent cx="533400" cy="731491"/>
            <wp:effectExtent l="0" t="0" r="0" b="0"/>
            <wp:docPr id="2" name="Imagen 1" descr="C:\Users\Jardin Infantil\Downloads\BIENTA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din Infantil\Downloads\BIENTAL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59" cy="76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87E">
        <w:rPr>
          <w:rFonts w:ascii="Arial" w:hAnsi="Arial" w:cs="Arial"/>
          <w:b/>
          <w:i/>
          <w:color w:val="1F497D" w:themeColor="text2"/>
          <w:sz w:val="16"/>
          <w:szCs w:val="16"/>
        </w:rPr>
        <w:t xml:space="preserve"> </w:t>
      </w:r>
    </w:p>
    <w:p w:rsidR="00DF0820" w:rsidRPr="00983F5D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  <w:r w:rsidRPr="00983F5D">
        <w:rPr>
          <w:rFonts w:ascii="Arial" w:hAnsi="Arial" w:cs="Arial"/>
          <w:b/>
          <w:i/>
          <w:color w:val="17365D" w:themeColor="text2" w:themeShade="BF"/>
          <w:sz w:val="16"/>
          <w:szCs w:val="16"/>
        </w:rPr>
        <w:t xml:space="preserve">            ARMADA DE CHILE</w:t>
      </w:r>
    </w:p>
    <w:p w:rsidR="00DF0820" w:rsidRPr="00983F5D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  <w:r w:rsidRPr="00983F5D">
        <w:rPr>
          <w:rFonts w:ascii="Arial" w:hAnsi="Arial" w:cs="Arial"/>
          <w:b/>
          <w:i/>
          <w:color w:val="17365D" w:themeColor="text2" w:themeShade="BF"/>
          <w:sz w:val="16"/>
          <w:szCs w:val="16"/>
        </w:rPr>
        <w:t xml:space="preserve">        JARDINES INFANTILES</w:t>
      </w:r>
    </w:p>
    <w:p w:rsidR="00DF0820" w:rsidRPr="00983F5D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  <w:r w:rsidRPr="00983F5D">
        <w:rPr>
          <w:rFonts w:ascii="Arial" w:hAnsi="Arial" w:cs="Arial"/>
          <w:b/>
          <w:i/>
          <w:color w:val="17365D" w:themeColor="text2" w:themeShade="BF"/>
          <w:sz w:val="16"/>
          <w:szCs w:val="16"/>
        </w:rPr>
        <w:t>DEPTO. BIENESTAR SOCIAL (T.)</w:t>
      </w:r>
    </w:p>
    <w:p w:rsidR="00DF0820" w:rsidRPr="00983F5D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16"/>
          <w:szCs w:val="16"/>
        </w:rPr>
      </w:pPr>
      <w:r w:rsidRPr="00983F5D">
        <w:rPr>
          <w:rFonts w:ascii="Arial" w:hAnsi="Arial" w:cs="Arial"/>
          <w:b/>
          <w:i/>
          <w:color w:val="17365D" w:themeColor="text2" w:themeShade="BF"/>
          <w:sz w:val="16"/>
          <w:szCs w:val="16"/>
        </w:rPr>
        <w:t xml:space="preserve">               II ZONA NAVAL</w:t>
      </w:r>
    </w:p>
    <w:p w:rsidR="00DF0820" w:rsidRPr="00983F5D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32"/>
          <w:szCs w:val="32"/>
        </w:rPr>
      </w:pPr>
    </w:p>
    <w:p w:rsidR="00983F5D" w:rsidRPr="00F85050" w:rsidRDefault="00983F5D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32"/>
          <w:szCs w:val="32"/>
        </w:rPr>
      </w:pP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     </w:t>
      </w: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32"/>
          <w:szCs w:val="32"/>
        </w:rPr>
      </w:pP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32"/>
          <w:szCs w:val="32"/>
        </w:rPr>
      </w:pPr>
      <w:r w:rsidRPr="00F85050">
        <w:rPr>
          <w:rFonts w:ascii="Arial" w:hAnsi="Arial" w:cs="Arial"/>
          <w:i/>
          <w:sz w:val="32"/>
          <w:szCs w:val="32"/>
        </w:rPr>
        <w:t xml:space="preserve">                                                       </w:t>
      </w:r>
    </w:p>
    <w:p w:rsidR="00DF0820" w:rsidRDefault="00DF0820" w:rsidP="00DF0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40"/>
          <w:szCs w:val="40"/>
        </w:rPr>
      </w:pPr>
      <w:r>
        <w:rPr>
          <w:rFonts w:ascii="Arial" w:hAnsi="Arial" w:cs="Arial"/>
          <w:b/>
          <w:i/>
          <w:noProof/>
          <w:color w:val="1F497D" w:themeColor="text2"/>
          <w:sz w:val="40"/>
          <w:szCs w:val="40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954405</wp:posOffset>
            </wp:positionH>
            <wp:positionV relativeFrom="paragraph">
              <wp:posOffset>-2540</wp:posOffset>
            </wp:positionV>
            <wp:extent cx="4657725" cy="4257675"/>
            <wp:effectExtent l="19050" t="0" r="9525" b="0"/>
            <wp:wrapNone/>
            <wp:docPr id="3" name="Imagen 1" descr="C:\Users\Roxana Seguel\Desktop\2014\MATERIAL PEDAGÓGICO\ESCUDOS Y LOGOS\Imag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xana Seguel\Desktop\2014\MATERIAL PEDAGÓGICO\ESCUDOS Y LOGOS\Imagen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 contrast="-1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25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F0820" w:rsidRDefault="00DF0820" w:rsidP="00DF0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40"/>
          <w:szCs w:val="40"/>
        </w:rPr>
      </w:pPr>
    </w:p>
    <w:p w:rsidR="00DF0820" w:rsidRDefault="00DF0820" w:rsidP="00DF0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40"/>
          <w:szCs w:val="40"/>
        </w:rPr>
      </w:pPr>
    </w:p>
    <w:p w:rsidR="00DF0820" w:rsidRDefault="00DF0820" w:rsidP="00DF0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40"/>
          <w:szCs w:val="40"/>
        </w:rPr>
      </w:pPr>
    </w:p>
    <w:p w:rsidR="00DF0820" w:rsidRDefault="00DF0820" w:rsidP="00DF0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F497D" w:themeColor="text2"/>
          <w:sz w:val="40"/>
          <w:szCs w:val="40"/>
        </w:rPr>
      </w:pPr>
      <w:r>
        <w:rPr>
          <w:rFonts w:ascii="Arial" w:hAnsi="Arial" w:cs="Arial"/>
          <w:b/>
          <w:i/>
          <w:color w:val="1F497D" w:themeColor="text2"/>
          <w:sz w:val="40"/>
          <w:szCs w:val="40"/>
        </w:rPr>
        <w:t xml:space="preserve">      </w:t>
      </w:r>
    </w:p>
    <w:p w:rsidR="00DF0820" w:rsidRDefault="00983F5D" w:rsidP="00983F5D">
      <w:pPr>
        <w:tabs>
          <w:tab w:val="left" w:pos="6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F497D" w:themeColor="text2"/>
          <w:sz w:val="40"/>
          <w:szCs w:val="40"/>
        </w:rPr>
      </w:pPr>
      <w:r>
        <w:rPr>
          <w:rFonts w:ascii="Arial" w:hAnsi="Arial" w:cs="Arial"/>
          <w:b/>
          <w:i/>
          <w:color w:val="1F497D" w:themeColor="text2"/>
          <w:sz w:val="40"/>
          <w:szCs w:val="40"/>
        </w:rPr>
        <w:tab/>
      </w:r>
    </w:p>
    <w:p w:rsidR="00DF0820" w:rsidRPr="00983F5D" w:rsidRDefault="00DF0820" w:rsidP="00DF0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7365D" w:themeColor="text2" w:themeShade="BF"/>
          <w:sz w:val="40"/>
          <w:szCs w:val="40"/>
        </w:rPr>
      </w:pPr>
      <w:r>
        <w:rPr>
          <w:rFonts w:ascii="Arial" w:hAnsi="Arial" w:cs="Arial"/>
          <w:b/>
          <w:i/>
          <w:color w:val="1F497D" w:themeColor="text2"/>
          <w:sz w:val="40"/>
          <w:szCs w:val="40"/>
        </w:rPr>
        <w:t xml:space="preserve">        </w:t>
      </w:r>
      <w:r w:rsidRPr="00983F5D">
        <w:rPr>
          <w:rFonts w:ascii="Arial" w:hAnsi="Arial" w:cs="Arial"/>
          <w:b/>
          <w:i/>
          <w:color w:val="17365D" w:themeColor="text2" w:themeShade="BF"/>
          <w:sz w:val="40"/>
          <w:szCs w:val="40"/>
        </w:rPr>
        <w:t>INFORME EVOLUTIVO AÑO 201</w:t>
      </w:r>
      <w:r w:rsidR="00104628">
        <w:rPr>
          <w:rFonts w:ascii="Arial" w:hAnsi="Arial" w:cs="Arial"/>
          <w:b/>
          <w:i/>
          <w:color w:val="17365D" w:themeColor="text2" w:themeShade="BF"/>
          <w:sz w:val="40"/>
          <w:szCs w:val="40"/>
        </w:rPr>
        <w:t>8</w:t>
      </w:r>
    </w:p>
    <w:p w:rsidR="00DF0820" w:rsidRPr="00983F5D" w:rsidRDefault="00DF0820" w:rsidP="00DF0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7365D" w:themeColor="text2" w:themeShade="BF"/>
          <w:sz w:val="40"/>
          <w:szCs w:val="40"/>
        </w:rPr>
      </w:pPr>
      <w:r w:rsidRPr="00983F5D">
        <w:rPr>
          <w:rFonts w:ascii="Arial" w:hAnsi="Arial" w:cs="Arial"/>
          <w:b/>
          <w:i/>
          <w:color w:val="17365D" w:themeColor="text2" w:themeShade="BF"/>
          <w:sz w:val="40"/>
          <w:szCs w:val="40"/>
        </w:rPr>
        <w:t xml:space="preserve">        JARDÍN INFANTIL</w:t>
      </w:r>
    </w:p>
    <w:p w:rsidR="00DF0820" w:rsidRPr="00983F5D" w:rsidRDefault="00DF0820" w:rsidP="00DF0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7365D" w:themeColor="text2" w:themeShade="BF"/>
          <w:sz w:val="40"/>
          <w:szCs w:val="40"/>
        </w:rPr>
      </w:pPr>
      <w:r w:rsidRPr="00983F5D">
        <w:rPr>
          <w:rFonts w:ascii="Arial" w:hAnsi="Arial" w:cs="Arial"/>
          <w:b/>
          <w:i/>
          <w:color w:val="17365D" w:themeColor="text2" w:themeShade="BF"/>
          <w:sz w:val="40"/>
          <w:szCs w:val="40"/>
        </w:rPr>
        <w:t xml:space="preserve">       “TORTUGUITA MARINA”</w:t>
      </w:r>
    </w:p>
    <w:p w:rsidR="00DF0820" w:rsidRPr="000211AE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F497D" w:themeColor="text2"/>
          <w:sz w:val="36"/>
          <w:szCs w:val="36"/>
        </w:rPr>
      </w:pP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36"/>
          <w:szCs w:val="36"/>
        </w:rPr>
      </w:pP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F0820" w:rsidRPr="00F85050" w:rsidRDefault="00DF0820" w:rsidP="00DF08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F0820" w:rsidRDefault="00DF0820" w:rsidP="00DF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F0820" w:rsidRPr="0098787E" w:rsidRDefault="00DF0820" w:rsidP="00DF08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7365D" w:themeColor="text2" w:themeShade="BF"/>
          <w:sz w:val="24"/>
          <w:szCs w:val="24"/>
        </w:rPr>
      </w:pPr>
    </w:p>
    <w:p w:rsidR="00DF0820" w:rsidRPr="00983F5D" w:rsidRDefault="00DF0820" w:rsidP="00983F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17365D" w:themeColor="text2" w:themeShade="BF"/>
          <w:sz w:val="24"/>
          <w:szCs w:val="24"/>
        </w:rPr>
      </w:pPr>
      <w:r w:rsidRPr="0098787E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 xml:space="preserve">     </w:t>
      </w:r>
      <w:r w:rsidR="00983F5D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 xml:space="preserve">                            </w:t>
      </w:r>
    </w:p>
    <w:p w:rsidR="00DF0820" w:rsidRDefault="00DF0820" w:rsidP="00DF0820">
      <w:pPr>
        <w:tabs>
          <w:tab w:val="left" w:pos="1701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F497D" w:themeColor="text2"/>
          <w:sz w:val="28"/>
          <w:szCs w:val="28"/>
        </w:rPr>
      </w:pPr>
    </w:p>
    <w:p w:rsidR="00DF0820" w:rsidRPr="00983F5D" w:rsidRDefault="00DF0820" w:rsidP="00DF0820">
      <w:pPr>
        <w:tabs>
          <w:tab w:val="left" w:pos="1701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983F5D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NOMBRE DEL PÁRVULO (A)</w:t>
      </w:r>
      <w:r w:rsidRPr="00983F5D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  <w:t xml:space="preserve">: </w:t>
      </w:r>
    </w:p>
    <w:p w:rsidR="00DF0820" w:rsidRPr="00983F5D" w:rsidRDefault="0094244B" w:rsidP="0094244B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</w: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</w: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</w: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</w: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</w: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</w: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</w:r>
    </w:p>
    <w:p w:rsidR="00DF0820" w:rsidRPr="00983F5D" w:rsidRDefault="00DF0820" w:rsidP="00DF0820">
      <w:pPr>
        <w:tabs>
          <w:tab w:val="left" w:pos="1701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983F5D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NIVEL EDUCATIVO</w:t>
      </w:r>
      <w:r w:rsidRPr="00983F5D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  <w:t xml:space="preserve">         </w:t>
      </w:r>
      <w:r w:rsidRPr="00983F5D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  <w:t xml:space="preserve">: </w:t>
      </w:r>
      <w:r w:rsidR="003A651D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Transición</w:t>
      </w:r>
    </w:p>
    <w:p w:rsidR="00DF0820" w:rsidRPr="00983F5D" w:rsidRDefault="00DF0820" w:rsidP="00DF0820">
      <w:pPr>
        <w:tabs>
          <w:tab w:val="left" w:pos="1701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DF0820" w:rsidRPr="00C76996" w:rsidRDefault="00DF0820" w:rsidP="00C76996">
      <w:pPr>
        <w:tabs>
          <w:tab w:val="left" w:pos="1701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983F5D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EDUCADORA                        </w:t>
      </w:r>
      <w:r w:rsidRPr="00983F5D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ab/>
        <w:t xml:space="preserve">: </w:t>
      </w:r>
      <w:r w:rsidR="00356B09">
        <w:rPr>
          <w:rFonts w:ascii="Arial" w:hAnsi="Arial" w:cs="Arial"/>
          <w:b/>
          <w:i/>
          <w:color w:val="17365D" w:themeColor="text2" w:themeShade="BF"/>
          <w:sz w:val="30"/>
          <w:szCs w:val="30"/>
        </w:rPr>
        <w:t>Roxana Seguel Carrillo</w:t>
      </w:r>
    </w:p>
    <w:p w:rsidR="0094244B" w:rsidRDefault="0094244B" w:rsidP="00530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94244B" w:rsidRDefault="0094244B" w:rsidP="00530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94244B" w:rsidRDefault="0094244B" w:rsidP="00530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530B99" w:rsidRPr="008263F0" w:rsidRDefault="00530B99" w:rsidP="00530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lastRenderedPageBreak/>
        <w:t xml:space="preserve">Ámbito: </w:t>
      </w:r>
      <w:r w:rsidR="003A651D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DESARROLLO PERSONAL Y SOCIAL</w:t>
      </w:r>
    </w:p>
    <w:p w:rsidR="00530B99" w:rsidRPr="008263F0" w:rsidRDefault="00530B99" w:rsidP="00530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530B99" w:rsidRPr="008263F0" w:rsidRDefault="003A651D" w:rsidP="00530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Núcleo</w:t>
      </w:r>
      <w:r w:rsidR="00530B99"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: </w:t>
      </w: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Corporalidad y Movimiento</w:t>
      </w:r>
    </w:p>
    <w:p w:rsidR="008B036F" w:rsidRPr="008263F0" w:rsidRDefault="008B036F" w:rsidP="00530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7E205F" w:rsidRPr="00F84485" w:rsidRDefault="000C3F3C" w:rsidP="007E205F">
      <w:pPr>
        <w:autoSpaceDE w:val="0"/>
        <w:autoSpaceDN w:val="0"/>
        <w:adjustRightInd w:val="0"/>
        <w:spacing w:after="0" w:line="240" w:lineRule="auto"/>
        <w:ind w:right="-143"/>
        <w:rPr>
          <w:rFonts w:ascii="Arial" w:hAnsi="Arial" w:cs="Arial"/>
          <w:i/>
          <w:color w:val="244061" w:themeColor="accent1" w:themeShade="80"/>
          <w:sz w:val="24"/>
          <w:szCs w:val="24"/>
        </w:rPr>
      </w:pPr>
      <w:r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“</w:t>
      </w:r>
      <w:r w:rsidR="00F84485"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A través de corporalidad y movimiento, se espera potenciar en las niñas y los niños, habilidades, actitudes y conocimientos que le permitan reconocer y apreciar sus atributos corporales, descubrir sus posibilidades motrices, adquirir una progresiva autonomía para desplazarse y moverse, y que contribuyan a expandir sus procesos de pensamiento, satisfacer sus intereses de exploración, fortalecer su identidad, resolver problemas prácticos y expresar su creatividad. De esta manera, ampliarán sus recursos para actuar en el entorno, desarrollando un sentido de autonomía, bienestar, confianza y seguridad.</w:t>
      </w:r>
      <w:r w:rsidR="003A651D"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.</w:t>
      </w:r>
      <w:r w:rsidR="008B036F"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”</w:t>
      </w:r>
      <w:r w:rsidR="00B13EC1"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.</w:t>
      </w:r>
    </w:p>
    <w:p w:rsidR="00530B99" w:rsidRPr="008263F0" w:rsidRDefault="00530B99" w:rsidP="00530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24"/>
          <w:szCs w:val="24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516"/>
        <w:gridCol w:w="1530"/>
        <w:gridCol w:w="1418"/>
      </w:tblGrid>
      <w:tr w:rsidR="00530B99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530B99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530B99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PRIMER</w:t>
            </w:r>
          </w:p>
          <w:p w:rsidR="00530B99" w:rsidRPr="008263F0" w:rsidRDefault="00530B99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530B99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SEGUNDO</w:t>
            </w:r>
          </w:p>
          <w:p w:rsidR="00530B99" w:rsidRPr="008263F0" w:rsidRDefault="00530B99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</w:tr>
      <w:tr w:rsidR="00530B99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BC5E92" w:rsidP="00BC5E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Corre y salta con un implemento liviano, alternando velocidad, dirección y posición.</w:t>
            </w:r>
          </w:p>
          <w:p w:rsidR="000F265D" w:rsidRPr="008263F0" w:rsidRDefault="000F265D" w:rsidP="00BC5E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94244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EP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530B99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530B99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BC5E92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Describe características de algunas partes de su cuerpo, referidas a forma, tamaño y color</w:t>
            </w:r>
            <w:r w:rsidR="00530B99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0F265D" w:rsidRPr="008263F0" w:rsidRDefault="000F265D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94244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EP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530B99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530B99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BC5E92" w:rsidP="00BC5E9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Demuestra su coordinación motriz fina al recortar y coser en forma precisa una figura de líneas mixtas, sin pincharse ni cortarse</w:t>
            </w:r>
            <w:r w:rsidR="00530B99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0F2390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530B99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244061" w:themeColor="accent1" w:themeShade="80"/>
          <w:sz w:val="28"/>
          <w:szCs w:val="28"/>
        </w:rPr>
      </w:pPr>
    </w:p>
    <w:p w:rsidR="00F84485" w:rsidRP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244061" w:themeColor="accent1" w:themeShade="80"/>
          <w:sz w:val="28"/>
          <w:szCs w:val="28"/>
        </w:rPr>
      </w:pPr>
    </w:p>
    <w:p w:rsidR="00F84485" w:rsidRP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244061" w:themeColor="accent1" w:themeShade="80"/>
          <w:sz w:val="28"/>
          <w:szCs w:val="28"/>
        </w:rPr>
      </w:pPr>
      <w:r w:rsidRPr="00F84485">
        <w:rPr>
          <w:rFonts w:ascii="Arial" w:hAnsi="Arial" w:cs="Arial"/>
          <w:b/>
          <w:i/>
          <w:color w:val="244061" w:themeColor="accent1" w:themeShade="80"/>
          <w:sz w:val="28"/>
          <w:szCs w:val="28"/>
        </w:rPr>
        <w:t>Núcleo: Identidad y Autonomía</w:t>
      </w:r>
    </w:p>
    <w:p w:rsid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F84485" w:rsidRPr="00F84485" w:rsidRDefault="00F84485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244061" w:themeColor="accent1" w:themeShade="80"/>
          <w:sz w:val="24"/>
          <w:szCs w:val="24"/>
        </w:rPr>
      </w:pPr>
      <w:r w:rsidRPr="00F84485">
        <w:rPr>
          <w:rFonts w:ascii="Arial" w:hAnsi="Arial" w:cs="Arial"/>
          <w:b/>
          <w:i/>
          <w:color w:val="244061" w:themeColor="accent1" w:themeShade="80"/>
          <w:sz w:val="24"/>
          <w:szCs w:val="24"/>
        </w:rPr>
        <w:t>“</w:t>
      </w:r>
      <w:r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A través de la Identidad y Autonomía se espera potenciar en las niñas y en los niños habilidades, actitudes y conocimientos que les permitan la construcción gradual de su identidad como sujetos únicos y valiosos, y a la vez adquieran progresiva independencia, confianza, autovalencia y autorregulación, en los distintos planos de su actuar. De esta manera, amplían la conciencia de sí mismos y sus recursos de autoestima e iniciativa</w:t>
      </w:r>
    </w:p>
    <w:p w:rsidR="00BC5E92" w:rsidRPr="008263F0" w:rsidRDefault="00BC5E92" w:rsidP="00530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516"/>
        <w:gridCol w:w="1530"/>
        <w:gridCol w:w="1418"/>
      </w:tblGrid>
      <w:tr w:rsidR="008A2946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A2946" w:rsidRPr="008263F0" w:rsidRDefault="008A2946" w:rsidP="00A84E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A2946" w:rsidRPr="008263F0" w:rsidRDefault="008A2946" w:rsidP="00A84E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PRIMER</w:t>
            </w:r>
          </w:p>
          <w:p w:rsidR="008A2946" w:rsidRPr="008263F0" w:rsidRDefault="008A2946" w:rsidP="00A84E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A2946" w:rsidRPr="008263F0" w:rsidRDefault="008A2946" w:rsidP="00A84E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SEGUNDO</w:t>
            </w:r>
          </w:p>
          <w:p w:rsidR="008A2946" w:rsidRPr="008263F0" w:rsidRDefault="008A2946" w:rsidP="00A84E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</w:tr>
      <w:tr w:rsidR="00530B99" w:rsidRPr="008263F0" w:rsidTr="004D7C45">
        <w:trPr>
          <w:trHeight w:val="465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8C7CBA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Se viste o desviste por iniciativa propia.</w:t>
            </w:r>
          </w:p>
          <w:p w:rsidR="000F265D" w:rsidRPr="008263F0" w:rsidRDefault="000F265D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0F2390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530B99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530B99" w:rsidRPr="008263F0" w:rsidTr="004D7C45">
        <w:trPr>
          <w:trHeight w:val="626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8C7CBA" w:rsidP="008C7CB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Explica de qué manera algunas acciones contribuyen a cuidar a las personas y el medio ambiente.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0F2390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30B99" w:rsidRPr="008263F0" w:rsidRDefault="00530B99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8C7CBA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C7CBA" w:rsidRPr="008263F0" w:rsidRDefault="008C7CBA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Finaliza sus trabajos y comenta el modo en que solucionó los problemas que se le presentaron, cuando se le pregunta.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C7CBA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C7CBA" w:rsidRPr="008263F0" w:rsidRDefault="008C7CBA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8C7CBA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C7CBA" w:rsidRPr="008263F0" w:rsidRDefault="008C7CBA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Sugiere actividades a otros niños, niñas o adulto</w:t>
            </w:r>
            <w:r w:rsidR="000F239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s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cuando lo necesita para finalizar sus actividades o proyectos.</w:t>
            </w:r>
          </w:p>
          <w:p w:rsidR="000F265D" w:rsidRPr="008263F0" w:rsidRDefault="000F265D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C7CBA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C7CBA" w:rsidRPr="008263F0" w:rsidRDefault="008C7CBA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8C7CBA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C7CBA" w:rsidRPr="008263F0" w:rsidRDefault="008C7CBA" w:rsidP="008C7CB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Demuestra su coordinación motriz fina al recortar y da ideas para organizarlos.</w:t>
            </w:r>
          </w:p>
          <w:p w:rsidR="000F265D" w:rsidRPr="008263F0" w:rsidRDefault="000F265D" w:rsidP="008C7CB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C7CBA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C7CBA" w:rsidRPr="008263F0" w:rsidRDefault="008C7CBA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8C7CBA" w:rsidRPr="008263F0" w:rsidRDefault="008C7CBA" w:rsidP="00B55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516"/>
        <w:gridCol w:w="1530"/>
        <w:gridCol w:w="1418"/>
      </w:tblGrid>
      <w:tr w:rsidR="00377F06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377F06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377F06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PRIMER</w:t>
            </w:r>
          </w:p>
          <w:p w:rsidR="00377F06" w:rsidRPr="008263F0" w:rsidRDefault="00377F06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377F06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SEGUNDO</w:t>
            </w:r>
          </w:p>
          <w:p w:rsidR="00377F06" w:rsidRPr="008263F0" w:rsidRDefault="00377F06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</w:tr>
      <w:tr w:rsidR="00377F06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675052" w:rsidP="0067505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Realiza comentarios positivos sobre las características que comparte con sus compañeros.</w:t>
            </w:r>
          </w:p>
          <w:p w:rsidR="00696EFC" w:rsidRPr="008263F0" w:rsidRDefault="00696EFC" w:rsidP="0067505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377F06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377F06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675052" w:rsidP="0067505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Menciona semejanza y diferencias entre las características corporales de hombres y mujeres, comentando que ambos pueden realizar los mismos trabajos y tareas cotidianas, cuando se le pregunta.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377F06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377F06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675052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Muestra su trabajo frente a otros, haciendo comentarios positivos sobre sus logros</w:t>
            </w:r>
            <w:r w:rsidR="00377F06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696EFC" w:rsidRPr="008263F0" w:rsidRDefault="00696EFC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77F06" w:rsidRPr="008263F0" w:rsidRDefault="00377F06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F84485" w:rsidRDefault="00F84485" w:rsidP="00675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675052" w:rsidRDefault="00F84485" w:rsidP="00675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Convivencia y Ciudadanía</w:t>
      </w:r>
    </w:p>
    <w:p w:rsidR="00F84485" w:rsidRDefault="00F84485" w:rsidP="00675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F84485" w:rsidRDefault="00F84485" w:rsidP="00675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44061" w:themeColor="accent1" w:themeShade="80"/>
          <w:sz w:val="24"/>
          <w:szCs w:val="24"/>
        </w:rPr>
      </w:pPr>
      <w:r w:rsidRPr="00F84485">
        <w:rPr>
          <w:rFonts w:ascii="Arial" w:hAnsi="Arial" w:cs="Arial"/>
          <w:b/>
          <w:i/>
          <w:color w:val="244061" w:themeColor="accent1" w:themeShade="80"/>
          <w:sz w:val="24"/>
          <w:szCs w:val="24"/>
        </w:rPr>
        <w:t>“</w:t>
      </w:r>
      <w:r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A través de Convivencia y Ciudadanía, se espera potenciar en los niños y las niñas, las habilidades, actitudes y conocimientos que les permitan convivir en armonía, descubriendo y ejerciendo progresivamente su ciudadanía y generando identificación con una comunidad inclusiva sobre la base de los derechos propios y los de los demás.</w:t>
      </w:r>
    </w:p>
    <w:p w:rsidR="00F84485" w:rsidRPr="00F84485" w:rsidRDefault="00F84485" w:rsidP="006750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244061" w:themeColor="accent1" w:themeShade="80"/>
          <w:sz w:val="24"/>
          <w:szCs w:val="24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516"/>
        <w:gridCol w:w="1530"/>
        <w:gridCol w:w="1418"/>
      </w:tblGrid>
      <w:tr w:rsidR="00675052" w:rsidRPr="008263F0" w:rsidTr="00F8448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675052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675052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PRIMER</w:t>
            </w:r>
          </w:p>
          <w:p w:rsidR="00675052" w:rsidRPr="008263F0" w:rsidRDefault="00675052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675052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SEGUNDO</w:t>
            </w:r>
          </w:p>
          <w:p w:rsidR="00675052" w:rsidRPr="008263F0" w:rsidRDefault="00675052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</w:tr>
      <w:tr w:rsidR="00675052" w:rsidRPr="008263F0" w:rsidTr="00F84485">
        <w:trPr>
          <w:trHeight w:val="571"/>
        </w:trPr>
        <w:tc>
          <w:tcPr>
            <w:tcW w:w="6516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675052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Acepta cambiar de actividad aunque esté entretenido</w:t>
            </w:r>
            <w:r w:rsidR="00563AD5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, respetando los turnos de sus compañeros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696EFC" w:rsidRPr="008263F0" w:rsidRDefault="00696EFC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675052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675052" w:rsidRPr="008263F0" w:rsidTr="00F8448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563AD5" w:rsidP="00563AD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Ayuda a un(a) compañero(a) que tiene un problema, apoyándolo con palabras o gestos de cariño.</w:t>
            </w:r>
          </w:p>
          <w:p w:rsidR="00696EFC" w:rsidRPr="008263F0" w:rsidRDefault="00696EFC" w:rsidP="00563AD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94244B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EP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675052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675052" w:rsidRPr="008263F0" w:rsidTr="00F8448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563AD5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Realiza acciones para provocar alegría en otras personas</w:t>
            </w:r>
            <w:r w:rsidR="00675052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696EFC" w:rsidRPr="008263F0" w:rsidRDefault="00696EFC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  <w:p w:rsidR="00696EFC" w:rsidRPr="008263F0" w:rsidRDefault="00696EFC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75052" w:rsidRPr="008263F0" w:rsidRDefault="00675052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FA1031" w:rsidRPr="008263F0" w:rsidTr="00F8448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A1031" w:rsidRPr="008263F0" w:rsidRDefault="00FA1031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Sigue </w:t>
            </w:r>
            <w:r w:rsidR="0083518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las reglas acordadas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en juegos y competencias de equipos.</w:t>
            </w:r>
          </w:p>
          <w:p w:rsidR="00696EFC" w:rsidRPr="008263F0" w:rsidRDefault="00696EFC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A1031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A1031" w:rsidRPr="008263F0" w:rsidRDefault="00FA1031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FA1031" w:rsidRPr="008263F0" w:rsidTr="00F8448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A1031" w:rsidRPr="008263F0" w:rsidRDefault="00FA1031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Convers</w:t>
            </w:r>
            <w:r w:rsidR="0083518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a con personas que trabajan en el Jardín Infantil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que no le son familiares.</w:t>
            </w:r>
          </w:p>
          <w:p w:rsidR="00696EFC" w:rsidRPr="008263F0" w:rsidRDefault="00696EFC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A1031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A1031" w:rsidRPr="008263F0" w:rsidRDefault="00FA1031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FA1031" w:rsidRPr="008263F0" w:rsidTr="00F8448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A1031" w:rsidRPr="008263F0" w:rsidRDefault="00FA1031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Nombra algunas semejanzas y diferencias entre celebraciones, costumbres o entretenciones de su familia y la comunidad.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A1031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A1031" w:rsidRPr="008263F0" w:rsidRDefault="00FA1031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FE7DCE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E7DCE" w:rsidRPr="008263F0" w:rsidRDefault="00FE7DCE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Comenta por qué una norma es importante para la convivencia del grupo.</w:t>
            </w:r>
          </w:p>
          <w:p w:rsidR="00696EFC" w:rsidRPr="008263F0" w:rsidRDefault="00696EFC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E7DCE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E7DCE" w:rsidRPr="008263F0" w:rsidRDefault="00FE7DCE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FE7DCE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E7DCE" w:rsidRPr="008263F0" w:rsidRDefault="00FE7DCE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Realiza comentarios positivos en relación a otras formas de vida y costumbres que conoce.</w:t>
            </w:r>
          </w:p>
          <w:p w:rsidR="00696EFC" w:rsidRPr="008263F0" w:rsidRDefault="00696EFC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E7DCE" w:rsidRPr="008263F0" w:rsidRDefault="000F2390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E7DCE" w:rsidRPr="008263F0" w:rsidRDefault="00FE7DCE" w:rsidP="00B301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83518B" w:rsidRDefault="0083518B" w:rsidP="00FE7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A91A76" w:rsidRDefault="00A91A76" w:rsidP="00FE7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C76996" w:rsidRPr="008263F0" w:rsidRDefault="00C76996" w:rsidP="00FE7D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FE7DCE" w:rsidRDefault="00FE7DCE" w:rsidP="00B55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lastRenderedPageBreak/>
        <w:t xml:space="preserve">Ámbito: </w:t>
      </w:r>
      <w:r w:rsidR="00FC6CB4"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Comunicación</w:t>
      </w:r>
      <w:r w:rsidR="00F84485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 Integral</w:t>
      </w:r>
    </w:p>
    <w:p w:rsidR="00F84485" w:rsidRPr="008263F0" w:rsidRDefault="00F84485" w:rsidP="00B55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D76A17" w:rsidRPr="008263F0" w:rsidRDefault="00F84485" w:rsidP="00B55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Núcleo: </w:t>
      </w:r>
      <w:r w:rsidR="00D76A17"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Lenguaje verbal</w:t>
      </w:r>
    </w:p>
    <w:p w:rsidR="008B036F" w:rsidRPr="008263F0" w:rsidRDefault="008B036F" w:rsidP="00B55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B55FAD" w:rsidRPr="00F84485" w:rsidRDefault="00675052" w:rsidP="00B55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44061" w:themeColor="accent1" w:themeShade="80"/>
          <w:sz w:val="24"/>
          <w:szCs w:val="24"/>
        </w:rPr>
      </w:pPr>
      <w:r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 xml:space="preserve"> </w:t>
      </w:r>
      <w:r w:rsidR="00B55FAD"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“</w:t>
      </w:r>
      <w:r w:rsidR="00F84485"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A través de Lenguaje Verbal, se espera potenciar en las niñas y los niños, las habilidades, actitudes y conocimientos que les posibiliten desarrollar su pensamiento, comprender el entorno que habitan y comunicarse, relacionándose con otras personas, construyendo e intercambiando significados. De esta manera, amplían progresivamente sus recursos comunicativos verbales y paraverbales para expresar sus sensaciones, vivencias, emociones, sentimientos, necesidades, ideas y opiniones, construyendo una base sólida sobre la cual asimilar otros a</w:t>
      </w:r>
      <w:r w:rsid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prendizajes presentes y futuros”</w:t>
      </w:r>
    </w:p>
    <w:p w:rsidR="00B55FAD" w:rsidRPr="008263F0" w:rsidRDefault="00B55FAD" w:rsidP="00B55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516"/>
        <w:gridCol w:w="1530"/>
        <w:gridCol w:w="1418"/>
      </w:tblGrid>
      <w:tr w:rsidR="00B55FAD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751C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751CB1" w:rsidRPr="008263F0" w:rsidRDefault="00751CB1" w:rsidP="00751C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PRIMER</w:t>
            </w:r>
          </w:p>
          <w:p w:rsidR="00751CB1" w:rsidRPr="008263F0" w:rsidRDefault="00751CB1" w:rsidP="00751C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751CB1" w:rsidP="00751C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SEGUNDO</w:t>
            </w:r>
          </w:p>
          <w:p w:rsidR="00751CB1" w:rsidRPr="008263F0" w:rsidRDefault="00751CB1" w:rsidP="00751C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</w:tr>
      <w:tr w:rsidR="00844624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44624" w:rsidRPr="008263F0" w:rsidRDefault="00844624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Se expresa oralmente con frases completas, incorporando palabras nuevas.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44624" w:rsidRPr="007C2CDE" w:rsidRDefault="000F2390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44624" w:rsidRPr="008263F0" w:rsidRDefault="00844624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B55FAD" w:rsidRPr="008263F0" w:rsidTr="004D7C4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Responde preguntas haciendo inferencias sencillas sobre un</w:t>
            </w:r>
            <w:r w:rsidR="00751CB1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relato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7C2CDE" w:rsidRDefault="000F2390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B55FAD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F93098" w:rsidP="005560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Se expresa oralmente con </w:t>
            </w:r>
            <w:r w:rsidR="0055604E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oraciones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completas, incorporando palabras nuevas.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7C2CDE" w:rsidRDefault="0094244B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EP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B55FAD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F93098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Explica por qué le gustó o no una narración, cuando se le pregunta.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7C2CDE" w:rsidRDefault="000F2390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55604E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5604E" w:rsidRPr="008263F0" w:rsidRDefault="0055604E" w:rsidP="00011B6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Pronuncia en forma correcta la mayoría de las palabras.</w:t>
            </w:r>
          </w:p>
          <w:p w:rsidR="00844624" w:rsidRPr="008263F0" w:rsidRDefault="00844624" w:rsidP="00011B6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5604E" w:rsidRPr="0094244B" w:rsidRDefault="0094244B" w:rsidP="00011B6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 w:rsidRPr="0094244B"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EP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5604E" w:rsidRPr="008263F0" w:rsidRDefault="0055604E" w:rsidP="00011B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B55FAD" w:rsidRPr="008263F0" w:rsidTr="004D7C45">
        <w:trPr>
          <w:trHeight w:val="465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96EFC" w:rsidRPr="008263F0" w:rsidRDefault="000D5EE6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Frente a palabras escritas, señala si son largas, cortas o iguales, de acuerdo a su número de sílabas.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7C2CDE" w:rsidRDefault="000F2390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0D5EE6" w:rsidRPr="008263F0" w:rsidTr="004D7C45">
        <w:trPr>
          <w:trHeight w:val="626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96EFC" w:rsidRPr="008263F0" w:rsidRDefault="000D5EE6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Reconoce, indicando, las palabras que tienen la misma sílaba inicial.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D5EE6" w:rsidRPr="007C2CDE" w:rsidRDefault="000F2390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D5EE6" w:rsidRPr="008263F0" w:rsidRDefault="000D5EE6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0D5EE6" w:rsidRPr="008263F0" w:rsidTr="004D7C45">
        <w:trPr>
          <w:trHeight w:val="852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D5EE6" w:rsidRPr="008263F0" w:rsidRDefault="000D5EE6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Reconoce y menciona al menos seis palabras escritas que son propias de su entorno (</w:t>
            </w:r>
            <w:r w:rsidRPr="008263F0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>nombres de sus amigos, amigas, familiares o marcas de productos conocidos).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D5EE6" w:rsidRPr="007C2CDE" w:rsidRDefault="007C2CDE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D5EE6" w:rsidRPr="008263F0" w:rsidRDefault="000D5EE6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B55FAD" w:rsidRPr="008263F0" w:rsidTr="004D7C45">
        <w:trPr>
          <w:trHeight w:val="586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C95DF2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Identifica sonido</w:t>
            </w:r>
            <w:r w:rsidR="00B55FAD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inicial de las palabras.</w:t>
            </w:r>
          </w:p>
          <w:p w:rsidR="00696EFC" w:rsidRPr="008263F0" w:rsidRDefault="00696EFC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7C2CDE" w:rsidRDefault="007C2CDE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B55FAD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Identifica sonido final de las palabras.</w:t>
            </w:r>
          </w:p>
          <w:p w:rsidR="000D5EE6" w:rsidRPr="008263F0" w:rsidRDefault="000D5EE6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7C2CDE" w:rsidRDefault="007C2CDE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B55FAD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Nombra las letras mayúsculas y minúsculas</w:t>
            </w:r>
            <w:r w:rsidR="000D5EE6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de un texto significativo simple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696EFC" w:rsidRPr="008263F0" w:rsidRDefault="00696EFC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7C2CDE" w:rsidRDefault="007C2CDE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0D5EE6" w:rsidRPr="008263F0" w:rsidTr="004D7C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D5EE6" w:rsidRPr="008263F0" w:rsidRDefault="000D5EE6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Infiere el final de un cuento.</w:t>
            </w:r>
          </w:p>
          <w:p w:rsidR="00696EFC" w:rsidRPr="008263F0" w:rsidRDefault="00696EFC" w:rsidP="008A294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D5EE6" w:rsidRPr="007C2CDE" w:rsidRDefault="007C2CDE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17365D" w:themeColor="text2" w:themeShade="BF"/>
                <w:sz w:val="28"/>
                <w:szCs w:val="28"/>
              </w:rPr>
            </w:pPr>
            <w:r w:rsidRPr="007C2CDE">
              <w:rPr>
                <w:rFonts w:ascii="Arial" w:hAnsi="Arial" w:cs="Arial"/>
                <w:b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D5EE6" w:rsidRPr="008263F0" w:rsidRDefault="000D5EE6" w:rsidP="000D5EE6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B55FAD" w:rsidRPr="008263F0" w:rsidTr="004D7C45">
        <w:trPr>
          <w:trHeight w:val="878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95DF2" w:rsidRPr="008263F0" w:rsidRDefault="00C95DF2" w:rsidP="00C95DF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Escribe cartas o invitaciones incluyendo algunas letras o</w:t>
            </w:r>
          </w:p>
          <w:p w:rsidR="00B55FAD" w:rsidRPr="008263F0" w:rsidRDefault="00C95DF2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palabras que le son conocidas, respetando direccionalidad y</w:t>
            </w:r>
            <w:r w:rsidR="00751CB1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="00027EF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distancia, con trazo firme.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C76996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B55FAD" w:rsidRPr="008263F0" w:rsidTr="004D7C45">
        <w:trPr>
          <w:trHeight w:val="50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96EFC" w:rsidRPr="008263F0" w:rsidRDefault="00C95DF2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Juega a escribir manuscrita, trazando guirnaldas sin levantar el lápiz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C76996" w:rsidRDefault="00C76996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B55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</w:tr>
      <w:tr w:rsidR="00027EFB" w:rsidRPr="008263F0" w:rsidTr="004D7C45">
        <w:trPr>
          <w:trHeight w:val="60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696EFC" w:rsidRPr="008263F0" w:rsidRDefault="00027EFB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Copia algunas palabras familiares, como nombres de animales y objetos de uso frecuente.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27EFB" w:rsidRPr="00C76996" w:rsidRDefault="00C76996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 w:rsidRPr="00C76996"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27EFB" w:rsidRPr="008263F0" w:rsidRDefault="00027EFB" w:rsidP="00B55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</w:tr>
      <w:tr w:rsidR="00B55FAD" w:rsidRPr="008263F0" w:rsidTr="004D7C45">
        <w:trPr>
          <w:trHeight w:val="60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751CB1" w:rsidRPr="008263F0" w:rsidRDefault="0004208D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Escribe su nombre y apellido.</w:t>
            </w:r>
          </w:p>
          <w:p w:rsidR="00BC5E92" w:rsidRPr="008263F0" w:rsidRDefault="00BC5E92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C76996" w:rsidRDefault="00C76996" w:rsidP="00B55FA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 w:rsidRPr="00C76996"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55FAD" w:rsidRPr="008263F0" w:rsidRDefault="00B55FAD" w:rsidP="00B55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</w:p>
        </w:tc>
      </w:tr>
    </w:tbl>
    <w:p w:rsidR="00A41954" w:rsidRPr="008263F0" w:rsidRDefault="00A41954" w:rsidP="00EE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EE10E6" w:rsidRPr="008263F0" w:rsidRDefault="00EE10E6" w:rsidP="00EE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Núcleo: Lenguaje</w:t>
      </w:r>
      <w:r w:rsidR="00F84485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s </w:t>
      </w: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 artístico</w:t>
      </w:r>
      <w:r w:rsidR="00F84485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s</w:t>
      </w: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:</w:t>
      </w:r>
    </w:p>
    <w:p w:rsidR="00EE10E6" w:rsidRPr="008263F0" w:rsidRDefault="00EE10E6" w:rsidP="00F84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24"/>
          <w:szCs w:val="24"/>
        </w:rPr>
      </w:pPr>
      <w:r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“</w:t>
      </w:r>
      <w:r w:rsidR="00F84485" w:rsidRP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A través de Lenguajes Artísticos, se espera potenciar en las niñas y los niños, habilidades, actitudes y conocimientos para la expresión creativa de la realidad, y la adquisición de la sensibilidad y apreciación estética. De esta manera, amplían sus posibilidades de percibir, disfrutar y representar tanto su mundo interno como la relación con el entorno cultural y natural, empleando progresivamente diversos medios y recursos</w:t>
      </w:r>
      <w:r w:rsidR="00F84485">
        <w:rPr>
          <w:rFonts w:ascii="Arial" w:hAnsi="Arial" w:cs="Arial"/>
          <w:i/>
          <w:color w:val="244061" w:themeColor="accent1" w:themeShade="80"/>
          <w:sz w:val="24"/>
          <w:szCs w:val="24"/>
        </w:rPr>
        <w:t>”</w:t>
      </w:r>
    </w:p>
    <w:p w:rsidR="00EE10E6" w:rsidRPr="008263F0" w:rsidRDefault="00EE10E6" w:rsidP="00EE1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24"/>
          <w:szCs w:val="24"/>
        </w:rPr>
      </w:pPr>
    </w:p>
    <w:tbl>
      <w:tblPr>
        <w:tblStyle w:val="Tablaconcuadrcul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19"/>
        <w:gridCol w:w="1532"/>
        <w:gridCol w:w="1418"/>
      </w:tblGrid>
      <w:tr w:rsidR="00EE10E6" w:rsidRPr="008263F0" w:rsidTr="00F8448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PRIMER</w:t>
            </w:r>
          </w:p>
          <w:p w:rsidR="00EE10E6" w:rsidRPr="008263F0" w:rsidRDefault="00EE10E6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SEGUNDO</w:t>
            </w:r>
          </w:p>
          <w:p w:rsidR="00EE10E6" w:rsidRPr="008263F0" w:rsidRDefault="00EE10E6" w:rsidP="00394A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</w:tr>
      <w:tr w:rsidR="00EE10E6" w:rsidRPr="008263F0" w:rsidTr="00F8448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Reproduce corporalmente un relato o canción, a través de la mímica y/o la dramatización.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94244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EP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EE10E6" w:rsidRPr="008263F0" w:rsidTr="00F84485">
        <w:trPr>
          <w:trHeight w:val="571"/>
        </w:trPr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Percute el ritmo al entonar canciones infantiles.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EE10E6" w:rsidRPr="008263F0" w:rsidTr="00F8448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Dibuja o modela figuras humanos o animales,</w:t>
            </w:r>
            <w:r w:rsidR="000F265D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incorporando detalles físicos.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EE10E6" w:rsidRPr="008263F0" w:rsidTr="00F8448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Canta inventando una nueva letra o texto simple a una melodía conocida.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EE10E6" w:rsidRPr="008263F0" w:rsidTr="00F84485">
        <w:trPr>
          <w:trHeight w:val="465"/>
        </w:trPr>
        <w:tc>
          <w:tcPr>
            <w:tcW w:w="651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Describe sus preferencias en relación al colorido, tamaño, formas o diseño de algunas pinturas, esculturas y/o fotografías.</w:t>
            </w:r>
          </w:p>
        </w:tc>
        <w:tc>
          <w:tcPr>
            <w:tcW w:w="153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L</w:t>
            </w:r>
          </w:p>
        </w:tc>
        <w:tc>
          <w:tcPr>
            <w:tcW w:w="1418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EE10E6" w:rsidRPr="008263F0" w:rsidTr="00F84485">
        <w:trPr>
          <w:trHeight w:val="626"/>
        </w:trPr>
        <w:tc>
          <w:tcPr>
            <w:tcW w:w="651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Elige entre dos piezas de baile aquella que más le agrada, considerando algunos criterios como ritmo, recursos utilizados, desplazamiento o carácter.</w:t>
            </w:r>
          </w:p>
        </w:tc>
        <w:tc>
          <w:tcPr>
            <w:tcW w:w="153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  <w:tr w:rsidR="00EE10E6" w:rsidRPr="008263F0" w:rsidTr="00F84485">
        <w:trPr>
          <w:trHeight w:val="852"/>
        </w:trPr>
        <w:tc>
          <w:tcPr>
            <w:tcW w:w="651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Escoge entre dos o más ejemplo auditivos el que más les agrada, explicando el porqué de su opinión</w:t>
            </w:r>
            <w:r w:rsidRPr="008263F0"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>.</w:t>
            </w:r>
          </w:p>
        </w:tc>
        <w:tc>
          <w:tcPr>
            <w:tcW w:w="153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94244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  <w:t>EP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10E6" w:rsidRPr="008263F0" w:rsidRDefault="00EE10E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32"/>
                <w:szCs w:val="32"/>
              </w:rPr>
            </w:pPr>
          </w:p>
        </w:tc>
      </w:tr>
    </w:tbl>
    <w:p w:rsidR="00104628" w:rsidRDefault="00104628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A91A76" w:rsidRDefault="00A91A76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104628" w:rsidRDefault="00104628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C95DF2" w:rsidRPr="008263F0" w:rsidRDefault="00C95DF2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lastRenderedPageBreak/>
        <w:t xml:space="preserve">Ámbito: </w:t>
      </w:r>
      <w:r w:rsidR="00F84485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Interacción y Comprensión del Entorno</w:t>
      </w:r>
      <w:r w:rsidR="003A5F4B"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.</w:t>
      </w:r>
    </w:p>
    <w:p w:rsidR="00CF4AFB" w:rsidRPr="008263F0" w:rsidRDefault="00CF4AFB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CF4AFB" w:rsidRPr="008263F0" w:rsidRDefault="00CF4AFB" w:rsidP="008A29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Núcleo: </w:t>
      </w:r>
      <w:r w:rsidR="00104628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Exploración del entorno Natural</w:t>
      </w: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.</w:t>
      </w:r>
    </w:p>
    <w:p w:rsidR="008B036F" w:rsidRPr="008263F0" w:rsidRDefault="008B036F" w:rsidP="008A29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CF4AFB" w:rsidRDefault="00104628" w:rsidP="00CF4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44061" w:themeColor="accent1" w:themeShade="80"/>
          <w:sz w:val="24"/>
          <w:szCs w:val="24"/>
        </w:rPr>
      </w:pPr>
      <w:r w:rsidRPr="00104628">
        <w:rPr>
          <w:rFonts w:ascii="Arial" w:hAnsi="Arial" w:cs="Arial"/>
          <w:i/>
          <w:color w:val="244061" w:themeColor="accent1" w:themeShade="80"/>
          <w:sz w:val="24"/>
          <w:szCs w:val="24"/>
        </w:rPr>
        <w:t>A través de Exploración del Entorno Natural, se espera potenciar en las niñas y los niños, las habilidades, actitudes y conocimientos que les permitan comprender, apreciar y cuidar su entorno natural, potenciando su curiosidad y capacidad de asombro. De esta manera, amplían sus recursos personales favoreciendo el desarrollo de personas activas, que exploran, descubren, aprecian, respetan y se involucran afectivamente con el contexto natural en el que habitan, desarrollando el pensamiento científico.</w:t>
      </w:r>
    </w:p>
    <w:p w:rsidR="00104628" w:rsidRPr="00104628" w:rsidRDefault="00104628" w:rsidP="00CF4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44061" w:themeColor="accent1" w:themeShade="80"/>
          <w:sz w:val="24"/>
          <w:szCs w:val="24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516"/>
        <w:gridCol w:w="1530"/>
        <w:gridCol w:w="1418"/>
      </w:tblGrid>
      <w:tr w:rsidR="00FC6CB4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PRIMER</w:t>
            </w:r>
          </w:p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SEGUNDO</w:t>
            </w:r>
          </w:p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</w:tr>
      <w:tr w:rsidR="00CF4AFB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Nombra y/o dibuja los principales cambios que ocurren durante el crecimiento de personas, animales y plantas.</w:t>
            </w:r>
          </w:p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94244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CF4AFB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Realiza experimentos, los registra y compara resultados comenta s y comenta las explicaciones que ha formulado.</w:t>
            </w:r>
          </w:p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CF4AFB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Describe y propone ideas para cuidar el medio ambiente</w:t>
            </w:r>
          </w:p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CF4AFB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Explica posibles causas de algunos cambios físicos en los distintos seres vivos.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94244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5C4581" w:rsidRPr="008263F0" w:rsidRDefault="005C4581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CF4AFB" w:rsidRPr="008263F0" w:rsidRDefault="00CF4AFB" w:rsidP="00CF4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 xml:space="preserve">Núcleo: </w:t>
      </w:r>
      <w:r w:rsidR="00104628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Comprensión del Entorno Sociocultural.</w:t>
      </w:r>
    </w:p>
    <w:p w:rsidR="008B036F" w:rsidRPr="008263F0" w:rsidRDefault="008B036F" w:rsidP="00CF4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CF4AFB" w:rsidRDefault="00104628" w:rsidP="00CF4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44061" w:themeColor="accent1" w:themeShade="80"/>
          <w:sz w:val="24"/>
          <w:szCs w:val="24"/>
        </w:rPr>
      </w:pPr>
      <w:r w:rsidRPr="00104628">
        <w:rPr>
          <w:rFonts w:ascii="Arial" w:hAnsi="Arial" w:cs="Arial"/>
          <w:i/>
          <w:color w:val="244061" w:themeColor="accent1" w:themeShade="80"/>
          <w:sz w:val="24"/>
          <w:szCs w:val="24"/>
        </w:rPr>
        <w:t>A través de Comprensión del Entorno Sociocultural, se espera potenciar en los niños y las niñas, las habilidades, actitudes y conocimientos que les permitan comprender y apreciar la dimensión social y cultural de su contexto. De esta manera, amplían sus recursos personales para actuar en él y transformarlo al convivir con otros, reconociendo y respetando su diversidad.</w:t>
      </w:r>
    </w:p>
    <w:p w:rsidR="00104628" w:rsidRPr="00104628" w:rsidRDefault="00104628" w:rsidP="00CF4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244061" w:themeColor="accent1" w:themeShade="80"/>
          <w:sz w:val="24"/>
          <w:szCs w:val="24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516"/>
        <w:gridCol w:w="1530"/>
        <w:gridCol w:w="1418"/>
      </w:tblGrid>
      <w:tr w:rsidR="00FC6CB4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PRIMER</w:t>
            </w:r>
          </w:p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SEGUNDO</w:t>
            </w:r>
          </w:p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</w:tr>
      <w:tr w:rsidR="00CF4AFB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Describe algunos lugares que son representativos y significativos para su comunidad u otras.</w:t>
            </w:r>
          </w:p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CF4AFB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Menciona algunas semejanzas y diferencias entre formas de vidas urbanas y rurales, como tipos de trabajos, juegos, medios de transporte.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CF4AFB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Nombra algunas semejanzas y diferencias entre objetos tecnológicos que cumplen una misma función.</w:t>
            </w:r>
          </w:p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CF4AFB" w:rsidRPr="008263F0" w:rsidTr="004D7C45">
        <w:tc>
          <w:tcPr>
            <w:tcW w:w="651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Explica porqué se celebran determinados hechos y personajes relevantes para el país y el mundo.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76996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4AFB" w:rsidRPr="008263F0" w:rsidRDefault="00CF4AFB" w:rsidP="00394A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104628" w:rsidRDefault="00104628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104628" w:rsidRDefault="00104628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104628" w:rsidRDefault="00104628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104628" w:rsidRDefault="00104628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104628" w:rsidRDefault="00104628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C95DF2" w:rsidRPr="008263F0" w:rsidRDefault="00C95DF2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lastRenderedPageBreak/>
        <w:t xml:space="preserve">Núcleo: </w:t>
      </w:r>
      <w:r w:rsidR="00104628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Pensamiento Matemático</w:t>
      </w:r>
      <w:r w:rsidR="003A5F4B"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.</w:t>
      </w:r>
    </w:p>
    <w:p w:rsidR="00C95DF2" w:rsidRPr="008263F0" w:rsidRDefault="00C95DF2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C95DF2" w:rsidRPr="00104628" w:rsidRDefault="00C95DF2" w:rsidP="00104628">
      <w:pPr>
        <w:tabs>
          <w:tab w:val="left" w:pos="8966"/>
        </w:tabs>
        <w:spacing w:line="240" w:lineRule="auto"/>
        <w:jc w:val="both"/>
        <w:rPr>
          <w:rFonts w:ascii="Arial" w:hAnsi="Arial" w:cs="Arial"/>
          <w:i/>
          <w:color w:val="244061" w:themeColor="accent1" w:themeShade="80"/>
          <w:sz w:val="24"/>
          <w:szCs w:val="24"/>
        </w:rPr>
      </w:pPr>
      <w:r w:rsidRPr="008263F0">
        <w:rPr>
          <w:rFonts w:ascii="Arial" w:hAnsi="Arial" w:cs="Arial"/>
          <w:i/>
          <w:color w:val="17365D" w:themeColor="text2" w:themeShade="BF"/>
          <w:sz w:val="24"/>
          <w:szCs w:val="24"/>
        </w:rPr>
        <w:t>“</w:t>
      </w:r>
      <w:r w:rsidR="00104628" w:rsidRPr="00104628">
        <w:rPr>
          <w:rFonts w:ascii="Arial" w:hAnsi="Arial" w:cs="Arial"/>
          <w:i/>
          <w:color w:val="244061" w:themeColor="accent1" w:themeShade="80"/>
          <w:sz w:val="24"/>
          <w:szCs w:val="24"/>
        </w:rPr>
        <w:t>A través de Pensamiento Matemático, se espera potenciar en los niños y las niñas, las habilidades, actitudes y conocimientos relacionados con el pensar lógico y los números, que les posibiliten comunicar y resolver situaciones prácticas cotidianas. De esta manera, amplían sus recursos para comprender y actuar en el entorno, intercambiando s</w:t>
      </w:r>
      <w:r w:rsidR="00104628">
        <w:rPr>
          <w:rFonts w:ascii="Arial" w:hAnsi="Arial" w:cs="Arial"/>
          <w:i/>
          <w:color w:val="244061" w:themeColor="accent1" w:themeShade="80"/>
          <w:sz w:val="24"/>
          <w:szCs w:val="24"/>
        </w:rPr>
        <w:t>ignificados con otras personas”</w:t>
      </w:r>
    </w:p>
    <w:p w:rsidR="00C95DF2" w:rsidRPr="008263F0" w:rsidRDefault="00C95DF2" w:rsidP="00C95D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24"/>
          <w:szCs w:val="24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487"/>
        <w:gridCol w:w="29"/>
        <w:gridCol w:w="1530"/>
        <w:gridCol w:w="1418"/>
      </w:tblGrid>
      <w:tr w:rsidR="00FC6CB4" w:rsidRPr="008263F0" w:rsidTr="004D7C45">
        <w:tc>
          <w:tcPr>
            <w:tcW w:w="651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PRIMER</w:t>
            </w:r>
          </w:p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SEGUNDO</w:t>
            </w:r>
          </w:p>
          <w:p w:rsidR="00FC6CB4" w:rsidRPr="008263F0" w:rsidRDefault="00FC6CB4" w:rsidP="00B301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</w:pPr>
            <w:r w:rsidRPr="008263F0">
              <w:rPr>
                <w:rFonts w:ascii="Arial" w:hAnsi="Arial" w:cs="Arial"/>
                <w:b/>
                <w:i/>
                <w:color w:val="17365D" w:themeColor="text2" w:themeShade="BF"/>
                <w:sz w:val="16"/>
                <w:szCs w:val="16"/>
              </w:rPr>
              <w:t>SEMESTRE</w:t>
            </w:r>
          </w:p>
        </w:tc>
      </w:tr>
      <w:tr w:rsidR="0055604E" w:rsidRPr="008263F0" w:rsidTr="004D7C45">
        <w:trPr>
          <w:trHeight w:val="288"/>
        </w:trPr>
        <w:tc>
          <w:tcPr>
            <w:tcW w:w="6516" w:type="dxa"/>
            <w:gridSpan w:val="2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5604E" w:rsidRPr="008263F0" w:rsidRDefault="00530B99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Muestra su mano izquierda y derecha, según solicitud</w:t>
            </w:r>
            <w:r w:rsidR="00374223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F84A45" w:rsidRPr="008263F0" w:rsidRDefault="00F84A45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5604E" w:rsidRPr="008263F0" w:rsidRDefault="00C76996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5604E" w:rsidRPr="008263F0" w:rsidRDefault="0055604E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55604E" w:rsidRPr="008263F0" w:rsidTr="004D7C45">
        <w:trPr>
          <w:trHeight w:val="526"/>
        </w:trPr>
        <w:tc>
          <w:tcPr>
            <w:tcW w:w="651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5604E" w:rsidRPr="008263F0" w:rsidRDefault="00530B99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Agrupa elementos con tres características comunes y ordena al menos cinco elementos sin ensayo y error.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5604E" w:rsidRPr="008263F0" w:rsidRDefault="00C76996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5604E" w:rsidRPr="008263F0" w:rsidRDefault="0055604E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C95DF2" w:rsidRPr="008263F0" w:rsidTr="004D7C45">
        <w:tc>
          <w:tcPr>
            <w:tcW w:w="651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FC6CB4" w:rsidRPr="008263F0" w:rsidRDefault="00D02088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Continúa un patrón formado por dos o tres objetos, que varían en características.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95DF2" w:rsidRPr="008263F0" w:rsidRDefault="00C76996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95DF2" w:rsidRPr="008263F0" w:rsidRDefault="00C95DF2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C95DF2" w:rsidRPr="008263F0" w:rsidTr="004D7C45">
        <w:tc>
          <w:tcPr>
            <w:tcW w:w="651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3A5F4B" w:rsidRPr="008263F0" w:rsidRDefault="00DF12AE" w:rsidP="00FC6CB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Menciona e identifica los conceptos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mañana, día, noche.</w:t>
            </w:r>
          </w:p>
          <w:p w:rsidR="00FC6CB4" w:rsidRPr="008263F0" w:rsidRDefault="00FC6CB4" w:rsidP="00FC6CB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95DF2" w:rsidRPr="008263F0" w:rsidRDefault="00C76996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95DF2" w:rsidRPr="008263F0" w:rsidRDefault="00C95DF2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C95DF2" w:rsidRPr="008263F0" w:rsidTr="004D7C45">
        <w:tc>
          <w:tcPr>
            <w:tcW w:w="651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95DF2" w:rsidRPr="008263F0" w:rsidRDefault="00DF12AE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Identifica figuras geométricas en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objetos del entorno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3A5F4B" w:rsidRPr="008263F0" w:rsidRDefault="003A5F4B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95DF2" w:rsidRPr="008263F0" w:rsidRDefault="00C76996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95DF2" w:rsidRPr="008263F0" w:rsidRDefault="00C95DF2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DF12AE" w:rsidRPr="008263F0" w:rsidTr="004D7C45">
        <w:tc>
          <w:tcPr>
            <w:tcW w:w="651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DF12AE" w:rsidRPr="008263F0" w:rsidRDefault="00DF12AE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Reconoce cuerpos geométricos en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objetos del entorno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.</w:t>
            </w:r>
          </w:p>
          <w:p w:rsidR="003A5F4B" w:rsidRPr="008263F0" w:rsidRDefault="003A5F4B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DF12AE" w:rsidRPr="008263F0" w:rsidRDefault="0094244B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DF12AE" w:rsidRPr="008263F0" w:rsidRDefault="00DF12AE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BF1583" w:rsidRPr="008263F0" w:rsidTr="004D7C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651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F1583" w:rsidRPr="008263F0" w:rsidRDefault="00BF1583" w:rsidP="00D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Menciona los conceptos de “semana, mes y año” de</w:t>
            </w:r>
          </w:p>
          <w:p w:rsidR="00BF1583" w:rsidRPr="008263F0" w:rsidRDefault="00BF1583" w:rsidP="00D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acuerdo a la </w:t>
            </w:r>
            <w:r w:rsidR="00D7319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temporalidad de las situación, s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eñala</w:t>
            </w:r>
            <w:r w:rsidR="00D7319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ndo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qué</w:t>
            </w:r>
            <w:r w:rsidR="00D7319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periodo es más largo o corto.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F1583" w:rsidRPr="008263F0" w:rsidRDefault="0094244B">
            <w:pPr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  <w:t>EP</w:t>
            </w:r>
          </w:p>
          <w:p w:rsidR="00BF1583" w:rsidRPr="008263F0" w:rsidRDefault="00BF1583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F1583" w:rsidRPr="008263F0" w:rsidRDefault="00BF1583">
            <w:pPr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</w:pPr>
          </w:p>
          <w:p w:rsidR="00BF1583" w:rsidRPr="008263F0" w:rsidRDefault="00BF1583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17365D" w:themeColor="text2" w:themeShade="BF"/>
                <w:sz w:val="24"/>
                <w:szCs w:val="24"/>
              </w:rPr>
            </w:pPr>
          </w:p>
        </w:tc>
      </w:tr>
      <w:tr w:rsidR="00BF1583" w:rsidRPr="008263F0" w:rsidTr="004D7C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651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F1583" w:rsidRPr="008263F0" w:rsidRDefault="00D7319B" w:rsidP="00D731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Resuelve un problema práctico, mencionando con anticipación una alternativa de solución.</w:t>
            </w:r>
          </w:p>
        </w:tc>
        <w:tc>
          <w:tcPr>
            <w:tcW w:w="153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F1583" w:rsidRPr="008263F0" w:rsidRDefault="00C76996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  <w:p w:rsidR="00BF1583" w:rsidRPr="008263F0" w:rsidRDefault="00BF1583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BF1583" w:rsidRPr="008263F0" w:rsidRDefault="00BF1583">
            <w:pP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  <w:p w:rsidR="00BF1583" w:rsidRPr="008263F0" w:rsidRDefault="00BF1583" w:rsidP="00BF158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8D669A" w:rsidRPr="008263F0" w:rsidTr="004D7C45">
        <w:tc>
          <w:tcPr>
            <w:tcW w:w="648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D7319B" w:rsidP="008D66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Escribe los números del 1 al 20, dibujando la cantidad de elementos correspondiente a cada uno de ellos.</w:t>
            </w:r>
          </w:p>
        </w:tc>
        <w:tc>
          <w:tcPr>
            <w:tcW w:w="1559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C769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8D66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8D669A" w:rsidRPr="008263F0" w:rsidTr="004D7C45">
        <w:tc>
          <w:tcPr>
            <w:tcW w:w="648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374223" w:rsidP="008D66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Suma y resta hasta 10 utilizando elementos concretos para resolver problemas simples.</w:t>
            </w:r>
          </w:p>
        </w:tc>
        <w:tc>
          <w:tcPr>
            <w:tcW w:w="1559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C769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8D66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8D669A" w:rsidRPr="008263F0" w:rsidTr="004D7C45">
        <w:tc>
          <w:tcPr>
            <w:tcW w:w="648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27EFB" w:rsidRPr="008263F0" w:rsidRDefault="008D669A" w:rsidP="00027EF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Ordena números de mayor a menor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entre el cero y el 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20</w:t>
            </w:r>
          </w:p>
          <w:p w:rsidR="003A5F4B" w:rsidRPr="008263F0" w:rsidRDefault="003A5F4B" w:rsidP="00027E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94244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HASTA 10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8D66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8D669A" w:rsidRPr="008263F0" w:rsidTr="004D7C45">
        <w:tc>
          <w:tcPr>
            <w:tcW w:w="648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8D669A" w:rsidP="008D66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Completa secuencias numéricas respetando temporalidad en la</w:t>
            </w:r>
            <w:r w:rsidR="003A5F4B"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 xml:space="preserve"> </w:t>
            </w:r>
            <w:r w:rsidRPr="008263F0"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ubicación de los números.</w:t>
            </w:r>
          </w:p>
        </w:tc>
        <w:tc>
          <w:tcPr>
            <w:tcW w:w="1559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C769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  <w:t>L</w:t>
            </w: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8D669A" w:rsidRPr="008263F0" w:rsidRDefault="008D66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1063D1" w:rsidRPr="008263F0" w:rsidRDefault="001063D1" w:rsidP="00106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7365D" w:themeColor="text2" w:themeShade="BF"/>
          <w:sz w:val="24"/>
          <w:szCs w:val="24"/>
        </w:rPr>
      </w:pPr>
    </w:p>
    <w:p w:rsidR="008A2946" w:rsidRPr="008263F0" w:rsidRDefault="008A2946" w:rsidP="00106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83518B" w:rsidRPr="008263F0" w:rsidRDefault="0083518B" w:rsidP="00106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83518B" w:rsidRPr="008263F0" w:rsidRDefault="0083518B" w:rsidP="00106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83518B" w:rsidRPr="008263F0" w:rsidRDefault="0083518B" w:rsidP="00106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83518B" w:rsidRPr="008263F0" w:rsidRDefault="0083518B" w:rsidP="00106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83518B" w:rsidRDefault="0083518B" w:rsidP="00106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</w:p>
    <w:p w:rsidR="002140F7" w:rsidRDefault="002140F7" w:rsidP="00CF3BB4">
      <w:pPr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94244B" w:rsidRDefault="0094244B" w:rsidP="00CF3BB4">
      <w:pPr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Default="00104628" w:rsidP="00CF3BB4">
      <w:pPr>
        <w:jc w:val="both"/>
        <w:rPr>
          <w:rFonts w:ascii="Arial" w:hAnsi="Arial" w:cs="Arial"/>
          <w:b/>
          <w:i/>
          <w:color w:val="17365D" w:themeColor="text2" w:themeShade="BF"/>
          <w:sz w:val="28"/>
          <w:szCs w:val="28"/>
          <w:u w:val="single"/>
        </w:rPr>
      </w:pPr>
    </w:p>
    <w:p w:rsidR="00104628" w:rsidRPr="00104628" w:rsidRDefault="00104628" w:rsidP="00104628">
      <w:pPr>
        <w:jc w:val="both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104628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lastRenderedPageBreak/>
        <w:t>Categorías de Medición:</w:t>
      </w:r>
    </w:p>
    <w:p w:rsidR="00104628" w:rsidRP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 w:rsidRPr="00104628">
        <w:rPr>
          <w:rFonts w:ascii="Arial" w:hAnsi="Arial" w:cs="Arial"/>
          <w:i/>
          <w:color w:val="17365D" w:themeColor="text2" w:themeShade="BF"/>
          <w:sz w:val="28"/>
          <w:szCs w:val="28"/>
        </w:rPr>
        <w:t>L: Logrado</w:t>
      </w:r>
    </w:p>
    <w:p w:rsidR="00104628" w:rsidRP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 w:rsidRPr="00104628">
        <w:rPr>
          <w:rFonts w:ascii="Arial" w:hAnsi="Arial" w:cs="Arial"/>
          <w:i/>
          <w:color w:val="17365D" w:themeColor="text2" w:themeShade="BF"/>
          <w:sz w:val="28"/>
          <w:szCs w:val="28"/>
        </w:rPr>
        <w:t>EP: En Proceso</w:t>
      </w:r>
    </w:p>
    <w:p w:rsidR="00104628" w:rsidRP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 w:rsidRPr="00104628">
        <w:rPr>
          <w:rFonts w:ascii="Arial" w:hAnsi="Arial" w:cs="Arial"/>
          <w:i/>
          <w:color w:val="17365D" w:themeColor="text2" w:themeShade="BF"/>
          <w:sz w:val="28"/>
          <w:szCs w:val="28"/>
        </w:rPr>
        <w:t>NL: No Logrado</w:t>
      </w:r>
    </w:p>
    <w:p w:rsid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 w:rsidRPr="00104628">
        <w:rPr>
          <w:rFonts w:ascii="Arial" w:hAnsi="Arial" w:cs="Arial"/>
          <w:i/>
          <w:color w:val="17365D" w:themeColor="text2" w:themeShade="BF"/>
          <w:sz w:val="28"/>
          <w:szCs w:val="28"/>
        </w:rPr>
        <w:t>NE: No Evaluado</w:t>
      </w:r>
    </w:p>
    <w:p w:rsidR="00104628" w:rsidRP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Pr="008263F0" w:rsidRDefault="00104628" w:rsidP="00104628">
      <w:pPr>
        <w:jc w:val="both"/>
        <w:rPr>
          <w:rFonts w:ascii="Arial" w:hAnsi="Arial" w:cs="Arial"/>
          <w:i/>
          <w:color w:val="17365D" w:themeColor="text2" w:themeShade="BF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17365D" w:themeColor="text2" w:themeShade="BF"/>
          <w:sz w:val="28"/>
          <w:szCs w:val="28"/>
          <w:u w:val="single"/>
        </w:rPr>
        <w:t>1er</w:t>
      </w: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  <w:u w:val="single"/>
        </w:rPr>
        <w:t xml:space="preserve"> Semestre</w:t>
      </w:r>
    </w:p>
    <w:p w:rsidR="00104628" w:rsidRPr="008263F0" w:rsidRDefault="00104628" w:rsidP="00104628">
      <w:pPr>
        <w:jc w:val="both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Asistencia: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2"/>
        <w:gridCol w:w="2192"/>
        <w:gridCol w:w="2387"/>
        <w:gridCol w:w="2409"/>
      </w:tblGrid>
      <w:tr w:rsidR="00104628" w:rsidRPr="008263F0" w:rsidTr="00947557">
        <w:trPr>
          <w:trHeight w:val="316"/>
        </w:trPr>
        <w:tc>
          <w:tcPr>
            <w:tcW w:w="2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04628" w:rsidRPr="008263F0" w:rsidRDefault="00104628" w:rsidP="00947557">
            <w:pPr>
              <w:jc w:val="center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Días trabajados</w:t>
            </w:r>
          </w:p>
        </w:tc>
        <w:tc>
          <w:tcPr>
            <w:tcW w:w="2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04628" w:rsidRPr="008263F0" w:rsidRDefault="00104628" w:rsidP="00947557">
            <w:pPr>
              <w:jc w:val="center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Días asistidos</w:t>
            </w:r>
          </w:p>
        </w:tc>
        <w:tc>
          <w:tcPr>
            <w:tcW w:w="238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04628" w:rsidRPr="008263F0" w:rsidRDefault="00104628" w:rsidP="00947557">
            <w:pPr>
              <w:jc w:val="center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Porcentaje</w:t>
            </w:r>
          </w:p>
        </w:tc>
        <w:tc>
          <w:tcPr>
            <w:tcW w:w="24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04628" w:rsidRPr="008263F0" w:rsidRDefault="00104628" w:rsidP="00947557">
            <w:pPr>
              <w:jc w:val="center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Fecha de entrega</w:t>
            </w:r>
          </w:p>
        </w:tc>
      </w:tr>
      <w:tr w:rsidR="00104628" w:rsidRPr="008263F0" w:rsidTr="00947557">
        <w:trPr>
          <w:trHeight w:val="348"/>
        </w:trPr>
        <w:tc>
          <w:tcPr>
            <w:tcW w:w="2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04628" w:rsidRPr="008263F0" w:rsidRDefault="00104628" w:rsidP="00947557">
            <w:pPr>
              <w:jc w:val="both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04628" w:rsidRPr="008263F0" w:rsidRDefault="00104628" w:rsidP="00947557">
            <w:pPr>
              <w:jc w:val="both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04628" w:rsidRPr="008263F0" w:rsidRDefault="00104628" w:rsidP="00947557">
            <w:pPr>
              <w:jc w:val="both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04628" w:rsidRPr="008263F0" w:rsidRDefault="00104628" w:rsidP="00947557">
            <w:pPr>
              <w:jc w:val="both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04628" w:rsidRPr="008263F0" w:rsidRDefault="00104628" w:rsidP="00104628">
      <w:pPr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Pr="008263F0" w:rsidRDefault="00104628" w:rsidP="00104628">
      <w:pPr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Pr="004D7C45" w:rsidRDefault="00104628" w:rsidP="00104628">
      <w:pPr>
        <w:spacing w:after="0" w:line="240" w:lineRule="atLeast"/>
        <w:rPr>
          <w:rFonts w:ascii="Arial" w:hAnsi="Arial" w:cs="Arial"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Observación Relevan</w:t>
      </w:r>
      <w:r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te:</w:t>
      </w:r>
      <w:r>
        <w:rPr>
          <w:rFonts w:ascii="Arial" w:hAnsi="Arial" w:cs="Arial"/>
          <w:i/>
          <w:color w:val="17365D" w:themeColor="text2" w:themeShade="BF"/>
          <w:sz w:val="28"/>
          <w:szCs w:val="28"/>
          <w:u w:val="single"/>
        </w:rPr>
        <w:t xml:space="preserve"> </w:t>
      </w:r>
      <w:r w:rsidRPr="004D7C45">
        <w:rPr>
          <w:rFonts w:ascii="Arial" w:hAnsi="Arial" w:cs="Arial"/>
          <w:color w:val="17365D" w:themeColor="tex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628" w:rsidRPr="008263F0" w:rsidRDefault="00104628" w:rsidP="00104628">
      <w:pPr>
        <w:spacing w:after="0" w:line="240" w:lineRule="atLeast"/>
        <w:ind w:firstLine="709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Pr="008263F0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Pr="008263F0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Pr="008263F0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104628" w:rsidRPr="008263F0" w:rsidRDefault="00104628" w:rsidP="00104628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_________________   </w:t>
      </w: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>_________________      ________________</w:t>
      </w:r>
    </w:p>
    <w:p w:rsidR="00104628" w:rsidRPr="008263F0" w:rsidRDefault="00104628" w:rsidP="00104628">
      <w:pPr>
        <w:spacing w:after="0" w:line="240" w:lineRule="auto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            </w:t>
      </w: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Firma                                </w:t>
      </w: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</w:t>
      </w: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Firma                             </w:t>
      </w: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>Firma</w:t>
      </w:r>
    </w:p>
    <w:p w:rsidR="00104628" w:rsidRPr="008263F0" w:rsidRDefault="00104628" w:rsidP="00104628">
      <w:pPr>
        <w:spacing w:after="0" w:line="240" w:lineRule="auto"/>
        <w:jc w:val="center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</w:t>
      </w: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</w:t>
      </w: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Directora                         </w:t>
      </w: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</w:t>
      </w: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Educadora                    </w:t>
      </w: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Apoderado</w:t>
      </w:r>
    </w:p>
    <w:p w:rsidR="00104628" w:rsidRDefault="00104628" w:rsidP="00104628">
      <w:pPr>
        <w:jc w:val="center"/>
        <w:rPr>
          <w:rFonts w:ascii="Arial" w:hAnsi="Arial" w:cs="Arial"/>
          <w:i/>
          <w:color w:val="17365D" w:themeColor="text2" w:themeShade="BF"/>
          <w:sz w:val="26"/>
          <w:szCs w:val="26"/>
        </w:rPr>
      </w:pPr>
    </w:p>
    <w:p w:rsidR="00104628" w:rsidRDefault="00104628" w:rsidP="00CF3BB4">
      <w:pPr>
        <w:jc w:val="both"/>
        <w:rPr>
          <w:rFonts w:ascii="Arial" w:hAnsi="Arial" w:cs="Arial"/>
          <w:b/>
          <w:i/>
          <w:color w:val="17365D" w:themeColor="text2" w:themeShade="BF"/>
          <w:sz w:val="28"/>
          <w:szCs w:val="28"/>
          <w:u w:val="single"/>
        </w:rPr>
      </w:pPr>
    </w:p>
    <w:p w:rsidR="00104628" w:rsidRDefault="00104628" w:rsidP="00CF3BB4">
      <w:pPr>
        <w:jc w:val="both"/>
        <w:rPr>
          <w:rFonts w:ascii="Arial" w:hAnsi="Arial" w:cs="Arial"/>
          <w:b/>
          <w:i/>
          <w:color w:val="17365D" w:themeColor="text2" w:themeShade="BF"/>
          <w:sz w:val="28"/>
          <w:szCs w:val="28"/>
          <w:u w:val="single"/>
        </w:rPr>
      </w:pPr>
    </w:p>
    <w:p w:rsidR="00CF3BB4" w:rsidRPr="008263F0" w:rsidRDefault="00CF3BB4" w:rsidP="00CF3BB4">
      <w:pPr>
        <w:jc w:val="both"/>
        <w:rPr>
          <w:rFonts w:ascii="Arial" w:hAnsi="Arial" w:cs="Arial"/>
          <w:i/>
          <w:color w:val="17365D" w:themeColor="text2" w:themeShade="BF"/>
          <w:sz w:val="28"/>
          <w:szCs w:val="28"/>
          <w:u w:val="single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  <w:u w:val="single"/>
        </w:rPr>
        <w:lastRenderedPageBreak/>
        <w:t>2º Semestre</w:t>
      </w:r>
    </w:p>
    <w:p w:rsidR="00CF3BB4" w:rsidRPr="008263F0" w:rsidRDefault="00CF3BB4" w:rsidP="00CF3BB4">
      <w:pPr>
        <w:jc w:val="both"/>
        <w:rPr>
          <w:rFonts w:ascii="Arial" w:hAnsi="Arial" w:cs="Arial"/>
          <w:b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Asistencia: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2"/>
        <w:gridCol w:w="2192"/>
        <w:gridCol w:w="2387"/>
        <w:gridCol w:w="2409"/>
      </w:tblGrid>
      <w:tr w:rsidR="00CF3BB4" w:rsidRPr="008263F0" w:rsidTr="004D7C45">
        <w:trPr>
          <w:trHeight w:val="316"/>
        </w:trPr>
        <w:tc>
          <w:tcPr>
            <w:tcW w:w="2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3BB4" w:rsidRPr="008263F0" w:rsidRDefault="00CF3BB4" w:rsidP="00533ABF">
            <w:pPr>
              <w:jc w:val="center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Días trabajados</w:t>
            </w:r>
          </w:p>
        </w:tc>
        <w:tc>
          <w:tcPr>
            <w:tcW w:w="2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3BB4" w:rsidRPr="008263F0" w:rsidRDefault="00CF3BB4" w:rsidP="00533ABF">
            <w:pPr>
              <w:jc w:val="center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Días asistidos</w:t>
            </w:r>
          </w:p>
        </w:tc>
        <w:tc>
          <w:tcPr>
            <w:tcW w:w="238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3BB4" w:rsidRPr="008263F0" w:rsidRDefault="00CF3BB4" w:rsidP="00533ABF">
            <w:pPr>
              <w:jc w:val="center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Porcentaje</w:t>
            </w:r>
          </w:p>
        </w:tc>
        <w:tc>
          <w:tcPr>
            <w:tcW w:w="24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3BB4" w:rsidRPr="008263F0" w:rsidRDefault="00CF3BB4" w:rsidP="00533ABF">
            <w:pPr>
              <w:jc w:val="center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  <w:r w:rsidRPr="008263F0"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  <w:t>Fecha de entrega</w:t>
            </w:r>
          </w:p>
        </w:tc>
      </w:tr>
      <w:tr w:rsidR="00CF3BB4" w:rsidRPr="008263F0" w:rsidTr="004D7C45">
        <w:trPr>
          <w:trHeight w:val="348"/>
        </w:trPr>
        <w:tc>
          <w:tcPr>
            <w:tcW w:w="2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3BB4" w:rsidRPr="008263F0" w:rsidRDefault="00CF3BB4" w:rsidP="00533ABF">
            <w:pPr>
              <w:jc w:val="both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3BB4" w:rsidRPr="008263F0" w:rsidRDefault="00CF3BB4" w:rsidP="00533ABF">
            <w:pPr>
              <w:jc w:val="both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3BB4" w:rsidRPr="008263F0" w:rsidRDefault="00CF3BB4" w:rsidP="00533ABF">
            <w:pPr>
              <w:jc w:val="both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CF3BB4" w:rsidRPr="008263F0" w:rsidRDefault="00CF3BB4" w:rsidP="00533ABF">
            <w:pPr>
              <w:jc w:val="both"/>
              <w:rPr>
                <w:rFonts w:ascii="Arial" w:hAnsi="Arial" w:cs="Arial"/>
                <w:i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CF3BB4" w:rsidRPr="008263F0" w:rsidRDefault="00CF3BB4" w:rsidP="00CF3BB4">
      <w:pPr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83518B" w:rsidRPr="008263F0" w:rsidRDefault="0083518B" w:rsidP="00CF3BB4">
      <w:pPr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4D7C45" w:rsidRPr="004D7C45" w:rsidRDefault="005E41F5" w:rsidP="004D7C45">
      <w:pPr>
        <w:spacing w:after="0" w:line="240" w:lineRule="atLeast"/>
        <w:rPr>
          <w:rFonts w:ascii="Arial" w:hAnsi="Arial" w:cs="Arial"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Observación Relevan</w:t>
      </w:r>
      <w:r w:rsidR="004D7C45">
        <w:rPr>
          <w:rFonts w:ascii="Arial" w:hAnsi="Arial" w:cs="Arial"/>
          <w:b/>
          <w:i/>
          <w:color w:val="17365D" w:themeColor="text2" w:themeShade="BF"/>
          <w:sz w:val="28"/>
          <w:szCs w:val="28"/>
        </w:rPr>
        <w:t>te:</w:t>
      </w:r>
      <w:r w:rsidR="004D7C45">
        <w:rPr>
          <w:rFonts w:ascii="Arial" w:hAnsi="Arial" w:cs="Arial"/>
          <w:i/>
          <w:color w:val="17365D" w:themeColor="text2" w:themeShade="BF"/>
          <w:sz w:val="28"/>
          <w:szCs w:val="28"/>
          <w:u w:val="single"/>
        </w:rPr>
        <w:t xml:space="preserve"> </w:t>
      </w:r>
      <w:r w:rsidR="004D7C45" w:rsidRPr="004D7C45">
        <w:rPr>
          <w:rFonts w:ascii="Arial" w:hAnsi="Arial" w:cs="Arial"/>
          <w:color w:val="17365D" w:themeColor="tex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2782" w:rsidRPr="008263F0" w:rsidRDefault="00B72782" w:rsidP="004D7C45">
      <w:pPr>
        <w:spacing w:after="0" w:line="240" w:lineRule="atLeast"/>
        <w:ind w:firstLine="709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B72782" w:rsidRPr="008263F0" w:rsidRDefault="00B72782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B72782" w:rsidRPr="008263F0" w:rsidRDefault="00B72782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5E41F5" w:rsidRPr="008263F0" w:rsidRDefault="005E41F5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5E41F5" w:rsidRPr="008263F0" w:rsidRDefault="005E41F5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5E41F5" w:rsidRPr="008263F0" w:rsidRDefault="005E41F5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5E41F5" w:rsidRPr="008263F0" w:rsidRDefault="005E41F5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7D53F9" w:rsidRDefault="007D53F9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C76996" w:rsidRDefault="00C76996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C76996" w:rsidRDefault="00C76996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C76996" w:rsidRDefault="00C76996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C76996" w:rsidRDefault="00C76996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C76996" w:rsidRDefault="00C76996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C76996" w:rsidRDefault="00C76996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2140F7" w:rsidRDefault="002140F7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C76996" w:rsidRDefault="00C76996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C76996" w:rsidRPr="008263F0" w:rsidRDefault="00C76996" w:rsidP="00CF3BB4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</w:p>
    <w:p w:rsidR="007D53F9" w:rsidRPr="008263F0" w:rsidRDefault="00C76996" w:rsidP="007D53F9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="005E41F5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_________________   </w:t>
      </w: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="007D53F9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>_________________      ________________</w:t>
      </w:r>
    </w:p>
    <w:p w:rsidR="00CF3BB4" w:rsidRPr="008263F0" w:rsidRDefault="002140F7" w:rsidP="007D53F9">
      <w:pPr>
        <w:spacing w:after="0" w:line="240" w:lineRule="auto"/>
        <w:jc w:val="center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="00CF3BB4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Firma       </w:t>
      </w:r>
      <w:r w:rsidR="00140E5B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                 </w:t>
      </w:r>
      <w:r w:rsidR="007D53F9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="00140E5B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</w:t>
      </w:r>
      <w:r w:rsidR="00CF3BB4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</w:t>
      </w:r>
      <w:r w:rsidR="00C76996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</w:t>
      </w:r>
      <w:r w:rsidR="00CF3BB4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Firma                           </w:t>
      </w:r>
      <w:r w:rsidR="007D53F9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</w:t>
      </w:r>
      <w:r w:rsidR="00CF3BB4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</w:t>
      </w:r>
      <w:r w:rsidR="00C76996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="00CF3BB4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>Firma</w:t>
      </w:r>
    </w:p>
    <w:p w:rsidR="00CF3BB4" w:rsidRPr="008263F0" w:rsidRDefault="005E41F5" w:rsidP="007D53F9">
      <w:pPr>
        <w:spacing w:after="0" w:line="240" w:lineRule="auto"/>
        <w:jc w:val="center"/>
        <w:rPr>
          <w:rFonts w:ascii="Arial" w:hAnsi="Arial" w:cs="Arial"/>
          <w:i/>
          <w:color w:val="17365D" w:themeColor="text2" w:themeShade="BF"/>
          <w:sz w:val="28"/>
          <w:szCs w:val="28"/>
        </w:rPr>
      </w:pP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</w:t>
      </w:r>
      <w:r w:rsidR="002140F7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</w:t>
      </w:r>
      <w:r w:rsidR="00CF3BB4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Directora        </w:t>
      </w:r>
      <w:r w:rsidR="00140E5B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          </w:t>
      </w:r>
      <w:r w:rsidR="007D53F9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="00140E5B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</w:t>
      </w:r>
      <w:r w:rsidR="00C76996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</w:t>
      </w:r>
      <w:r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</w:t>
      </w:r>
      <w:r w:rsidR="00CF3BB4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Educadora          </w:t>
      </w:r>
      <w:r w:rsidR="007D53F9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       </w:t>
      </w:r>
      <w:r w:rsidR="00C76996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  </w:t>
      </w:r>
      <w:r w:rsidR="00CF3BB4" w:rsidRPr="008263F0">
        <w:rPr>
          <w:rFonts w:ascii="Arial" w:hAnsi="Arial" w:cs="Arial"/>
          <w:i/>
          <w:color w:val="17365D" w:themeColor="text2" w:themeShade="BF"/>
          <w:sz w:val="28"/>
          <w:szCs w:val="28"/>
        </w:rPr>
        <w:t xml:space="preserve"> Apoderado</w:t>
      </w:r>
    </w:p>
    <w:p w:rsidR="00CF3BB4" w:rsidRDefault="00CF3BB4" w:rsidP="007D53F9">
      <w:pPr>
        <w:jc w:val="center"/>
        <w:rPr>
          <w:rFonts w:ascii="Arial" w:hAnsi="Arial" w:cs="Arial"/>
          <w:i/>
          <w:color w:val="17365D" w:themeColor="text2" w:themeShade="BF"/>
          <w:sz w:val="26"/>
          <w:szCs w:val="26"/>
        </w:rPr>
      </w:pPr>
    </w:p>
    <w:p w:rsidR="002140F7" w:rsidRDefault="002140F7" w:rsidP="007D53F9">
      <w:pPr>
        <w:jc w:val="center"/>
        <w:rPr>
          <w:rFonts w:ascii="Arial" w:hAnsi="Arial" w:cs="Arial"/>
          <w:i/>
          <w:color w:val="17365D" w:themeColor="text2" w:themeShade="BF"/>
          <w:sz w:val="26"/>
          <w:szCs w:val="26"/>
        </w:rPr>
      </w:pPr>
    </w:p>
    <w:p w:rsidR="002140F7" w:rsidRDefault="002140F7" w:rsidP="007D53F9">
      <w:pPr>
        <w:jc w:val="center"/>
        <w:rPr>
          <w:rFonts w:ascii="Arial" w:hAnsi="Arial" w:cs="Arial"/>
          <w:i/>
          <w:color w:val="17365D" w:themeColor="text2" w:themeShade="BF"/>
          <w:sz w:val="26"/>
          <w:szCs w:val="26"/>
        </w:rPr>
      </w:pPr>
    </w:p>
    <w:p w:rsidR="002140F7" w:rsidRDefault="002140F7" w:rsidP="007D53F9">
      <w:pPr>
        <w:jc w:val="center"/>
        <w:rPr>
          <w:rFonts w:ascii="Arial" w:hAnsi="Arial" w:cs="Arial"/>
          <w:i/>
          <w:color w:val="17365D" w:themeColor="text2" w:themeShade="BF"/>
          <w:sz w:val="26"/>
          <w:szCs w:val="26"/>
        </w:rPr>
      </w:pPr>
    </w:p>
    <w:p w:rsidR="00C76996" w:rsidRDefault="00C76996" w:rsidP="007D53F9">
      <w:pPr>
        <w:jc w:val="center"/>
        <w:rPr>
          <w:rFonts w:ascii="Arial" w:hAnsi="Arial" w:cs="Arial"/>
          <w:i/>
          <w:color w:val="17365D" w:themeColor="text2" w:themeShade="BF"/>
          <w:sz w:val="26"/>
          <w:szCs w:val="26"/>
        </w:rPr>
      </w:pPr>
    </w:p>
    <w:p w:rsidR="00C76996" w:rsidRPr="008263F0" w:rsidRDefault="00C76996" w:rsidP="007D53F9">
      <w:pPr>
        <w:jc w:val="center"/>
        <w:rPr>
          <w:rFonts w:ascii="Arial" w:hAnsi="Arial" w:cs="Arial"/>
          <w:i/>
          <w:color w:val="17365D" w:themeColor="text2" w:themeShade="BF"/>
          <w:sz w:val="26"/>
          <w:szCs w:val="26"/>
        </w:rPr>
      </w:pPr>
    </w:p>
    <w:p w:rsidR="008B036F" w:rsidRPr="008263F0" w:rsidRDefault="008B036F" w:rsidP="00122A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p w:rsidR="008B036F" w:rsidRPr="008263F0" w:rsidRDefault="008B036F" w:rsidP="00122A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</w:p>
    <w:sectPr w:rsidR="008B036F" w:rsidRPr="008263F0" w:rsidSect="00C76996">
      <w:pgSz w:w="12240" w:h="15840" w:code="1"/>
      <w:pgMar w:top="851" w:right="170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8A9" w:rsidRDefault="00CA58A9" w:rsidP="00C95DF2">
      <w:pPr>
        <w:spacing w:after="0" w:line="240" w:lineRule="auto"/>
      </w:pPr>
      <w:r>
        <w:separator/>
      </w:r>
    </w:p>
  </w:endnote>
  <w:endnote w:type="continuationSeparator" w:id="0">
    <w:p w:rsidR="00CA58A9" w:rsidRDefault="00CA58A9" w:rsidP="00C9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8A9" w:rsidRDefault="00CA58A9" w:rsidP="00C95DF2">
      <w:pPr>
        <w:spacing w:after="0" w:line="240" w:lineRule="auto"/>
      </w:pPr>
      <w:r>
        <w:separator/>
      </w:r>
    </w:p>
  </w:footnote>
  <w:footnote w:type="continuationSeparator" w:id="0">
    <w:p w:rsidR="00CA58A9" w:rsidRDefault="00CA58A9" w:rsidP="00C95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0734"/>
    <w:multiLevelType w:val="hybridMultilevel"/>
    <w:tmpl w:val="803CDA70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AD"/>
    <w:rsid w:val="00027EFB"/>
    <w:rsid w:val="0004208D"/>
    <w:rsid w:val="00042B31"/>
    <w:rsid w:val="000A644D"/>
    <w:rsid w:val="000C3BF3"/>
    <w:rsid w:val="000C3F3C"/>
    <w:rsid w:val="000D3643"/>
    <w:rsid w:val="000D5EE6"/>
    <w:rsid w:val="000F2390"/>
    <w:rsid w:val="000F265D"/>
    <w:rsid w:val="00104628"/>
    <w:rsid w:val="001063D1"/>
    <w:rsid w:val="001220E8"/>
    <w:rsid w:val="00122A01"/>
    <w:rsid w:val="00140E5B"/>
    <w:rsid w:val="00141F76"/>
    <w:rsid w:val="00210244"/>
    <w:rsid w:val="002140F7"/>
    <w:rsid w:val="00356B09"/>
    <w:rsid w:val="00361BAA"/>
    <w:rsid w:val="00374223"/>
    <w:rsid w:val="00377F06"/>
    <w:rsid w:val="003A5F4B"/>
    <w:rsid w:val="003A651D"/>
    <w:rsid w:val="003D7E09"/>
    <w:rsid w:val="00426694"/>
    <w:rsid w:val="004D7C45"/>
    <w:rsid w:val="00521B92"/>
    <w:rsid w:val="00526432"/>
    <w:rsid w:val="0052689F"/>
    <w:rsid w:val="00527E21"/>
    <w:rsid w:val="00530B99"/>
    <w:rsid w:val="005351CF"/>
    <w:rsid w:val="0055604E"/>
    <w:rsid w:val="00563AD5"/>
    <w:rsid w:val="005C4581"/>
    <w:rsid w:val="005D0E77"/>
    <w:rsid w:val="005E41F5"/>
    <w:rsid w:val="00607CA6"/>
    <w:rsid w:val="00651185"/>
    <w:rsid w:val="00675052"/>
    <w:rsid w:val="00675A20"/>
    <w:rsid w:val="00696EFC"/>
    <w:rsid w:val="00726637"/>
    <w:rsid w:val="00751CB1"/>
    <w:rsid w:val="00756C6C"/>
    <w:rsid w:val="007C2CDE"/>
    <w:rsid w:val="007C699F"/>
    <w:rsid w:val="007D53F9"/>
    <w:rsid w:val="007E205F"/>
    <w:rsid w:val="00810916"/>
    <w:rsid w:val="008263F0"/>
    <w:rsid w:val="0083518B"/>
    <w:rsid w:val="00843592"/>
    <w:rsid w:val="00844624"/>
    <w:rsid w:val="00863F89"/>
    <w:rsid w:val="008842D8"/>
    <w:rsid w:val="008A2946"/>
    <w:rsid w:val="008B036F"/>
    <w:rsid w:val="008C7CBA"/>
    <w:rsid w:val="008D669A"/>
    <w:rsid w:val="00917F55"/>
    <w:rsid w:val="0094244B"/>
    <w:rsid w:val="0094552E"/>
    <w:rsid w:val="00963F82"/>
    <w:rsid w:val="00983F5D"/>
    <w:rsid w:val="0098545E"/>
    <w:rsid w:val="009B1DB9"/>
    <w:rsid w:val="009E513A"/>
    <w:rsid w:val="009F7383"/>
    <w:rsid w:val="00A329DE"/>
    <w:rsid w:val="00A3588A"/>
    <w:rsid w:val="00A41954"/>
    <w:rsid w:val="00A47614"/>
    <w:rsid w:val="00A479B2"/>
    <w:rsid w:val="00A634EB"/>
    <w:rsid w:val="00A91A76"/>
    <w:rsid w:val="00AA4C20"/>
    <w:rsid w:val="00B13EC1"/>
    <w:rsid w:val="00B4679E"/>
    <w:rsid w:val="00B55FAD"/>
    <w:rsid w:val="00B72782"/>
    <w:rsid w:val="00B95728"/>
    <w:rsid w:val="00BB333B"/>
    <w:rsid w:val="00BB6AD3"/>
    <w:rsid w:val="00BC5E92"/>
    <w:rsid w:val="00BF1583"/>
    <w:rsid w:val="00C00919"/>
    <w:rsid w:val="00C30CE6"/>
    <w:rsid w:val="00C76996"/>
    <w:rsid w:val="00C95DF2"/>
    <w:rsid w:val="00CA58A9"/>
    <w:rsid w:val="00CF1EC2"/>
    <w:rsid w:val="00CF3BB4"/>
    <w:rsid w:val="00CF4AFB"/>
    <w:rsid w:val="00D02088"/>
    <w:rsid w:val="00D7319B"/>
    <w:rsid w:val="00D76A17"/>
    <w:rsid w:val="00DB472F"/>
    <w:rsid w:val="00DF0820"/>
    <w:rsid w:val="00DF12AE"/>
    <w:rsid w:val="00E208D5"/>
    <w:rsid w:val="00E60A09"/>
    <w:rsid w:val="00EE10E6"/>
    <w:rsid w:val="00EF4A7D"/>
    <w:rsid w:val="00F2051A"/>
    <w:rsid w:val="00F630C9"/>
    <w:rsid w:val="00F84485"/>
    <w:rsid w:val="00F84A45"/>
    <w:rsid w:val="00F84B53"/>
    <w:rsid w:val="00F93098"/>
    <w:rsid w:val="00FA1031"/>
    <w:rsid w:val="00FC6CB4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7140FE-D2D8-4D28-A852-43115AC9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E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5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DF2"/>
  </w:style>
  <w:style w:type="paragraph" w:styleId="Piedepgina">
    <w:name w:val="footer"/>
    <w:basedOn w:val="Normal"/>
    <w:link w:val="PiedepginaCar"/>
    <w:uiPriority w:val="99"/>
    <w:unhideWhenUsed/>
    <w:rsid w:val="00C95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DF2"/>
  </w:style>
  <w:style w:type="paragraph" w:styleId="Prrafodelista">
    <w:name w:val="List Paragraph"/>
    <w:basedOn w:val="Normal"/>
    <w:uiPriority w:val="34"/>
    <w:qFormat/>
    <w:rsid w:val="00C95D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8162B-5B04-407A-B653-2BDA432A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1881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Roxanna</dc:creator>
  <cp:lastModifiedBy>USUARIO</cp:lastModifiedBy>
  <cp:revision>2</cp:revision>
  <cp:lastPrinted>2016-07-28T19:03:00Z</cp:lastPrinted>
  <dcterms:created xsi:type="dcterms:W3CDTF">2018-05-23T15:13:00Z</dcterms:created>
  <dcterms:modified xsi:type="dcterms:W3CDTF">2018-05-23T15:13:00Z</dcterms:modified>
</cp:coreProperties>
</file>