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A730C" w14:textId="77777777" w:rsidR="00396B7D" w:rsidRPr="008F75DE" w:rsidRDefault="00396B7D" w:rsidP="008F75D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es-CL"/>
          <w14:ligatures w14:val="none"/>
        </w:rPr>
      </w:pPr>
      <w:r w:rsidRPr="008F75DE">
        <w:rPr>
          <w:rFonts w:ascii="Arial" w:eastAsia="Times New Roman" w:hAnsi="Arial" w:cs="Arial"/>
          <w:b/>
          <w:bCs/>
          <w:kern w:val="0"/>
          <w:sz w:val="28"/>
          <w:szCs w:val="28"/>
          <w:lang w:eastAsia="es-CL"/>
          <w14:ligatures w14:val="none"/>
        </w:rPr>
        <w:t>Segunda Comisión de Bienestar 2026 se realizó en Viña del Mar</w:t>
      </w:r>
    </w:p>
    <w:p w14:paraId="6BEC5C43" w14:textId="71E21C0C" w:rsidR="00396B7D" w:rsidRPr="008F75DE" w:rsidRDefault="00396B7D" w:rsidP="008F75D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es-CL"/>
          <w14:ligatures w14:val="none"/>
        </w:rPr>
      </w:pPr>
      <w:r w:rsidRPr="008F75DE">
        <w:rPr>
          <w:rFonts w:ascii="Arial" w:eastAsia="Times New Roman" w:hAnsi="Arial" w:cs="Arial"/>
          <w:kern w:val="0"/>
          <w:lang w:eastAsia="es-CL"/>
          <w14:ligatures w14:val="none"/>
        </w:rPr>
        <w:t>El viernes 30 de octubre, en Viña del Mar, se llevó a cabo la Segunda Comisión de Bienestar del año 2026, instancia presidida por el Director de Bienestar Social de la Armada, Comodoro Fernando Reyes Carrasco, quien se reunió con los</w:t>
      </w:r>
      <w:r w:rsidR="00AE1950" w:rsidRPr="008F75DE">
        <w:rPr>
          <w:rFonts w:ascii="Arial" w:eastAsia="Times New Roman" w:hAnsi="Arial" w:cs="Arial"/>
          <w:kern w:val="0"/>
          <w:lang w:eastAsia="es-CL"/>
          <w14:ligatures w14:val="none"/>
        </w:rPr>
        <w:t xml:space="preserve"> miembros de la Comisión</w:t>
      </w:r>
      <w:r w:rsidR="008F75DE" w:rsidRPr="008F75DE">
        <w:rPr>
          <w:rFonts w:ascii="Arial" w:eastAsia="Times New Roman" w:hAnsi="Arial" w:cs="Arial"/>
          <w:kern w:val="0"/>
          <w:lang w:eastAsia="es-CL"/>
          <w14:ligatures w14:val="none"/>
        </w:rPr>
        <w:t xml:space="preserve"> </w:t>
      </w:r>
      <w:r w:rsidR="008F75DE">
        <w:rPr>
          <w:rFonts w:ascii="Arial" w:eastAsia="Times New Roman" w:hAnsi="Arial" w:cs="Arial"/>
          <w:kern w:val="0"/>
          <w:lang w:eastAsia="es-CL"/>
          <w14:ligatures w14:val="none"/>
        </w:rPr>
        <w:t xml:space="preserve">compuesta por </w:t>
      </w:r>
      <w:r w:rsidR="008F75DE" w:rsidRPr="008F75DE">
        <w:rPr>
          <w:rFonts w:ascii="Arial" w:eastAsia="Times New Roman" w:hAnsi="Arial" w:cs="Arial"/>
          <w:kern w:val="0"/>
          <w:lang w:eastAsia="es-CL"/>
          <w14:ligatures w14:val="none"/>
        </w:rPr>
        <w:t xml:space="preserve">el </w:t>
      </w:r>
      <w:r w:rsidR="008F75DE" w:rsidRPr="008F75DE">
        <w:rPr>
          <w:rFonts w:ascii="Arial" w:eastAsia="Times New Roman" w:hAnsi="Arial" w:cs="Arial"/>
          <w:kern w:val="0"/>
          <w:lang w:eastAsia="es-CL"/>
          <w14:ligatures w14:val="none"/>
        </w:rPr>
        <w:t>Subjefe del Estado Mayor General de la Armada</w:t>
      </w:r>
      <w:r w:rsidR="00AE1950" w:rsidRPr="008F75DE">
        <w:rPr>
          <w:rFonts w:ascii="Arial" w:eastAsia="Times New Roman" w:hAnsi="Arial" w:cs="Arial"/>
          <w:kern w:val="0"/>
          <w:lang w:eastAsia="es-CL"/>
          <w14:ligatures w14:val="none"/>
        </w:rPr>
        <w:t xml:space="preserve">, </w:t>
      </w:r>
      <w:bookmarkStart w:id="0" w:name="_Hlk244507064"/>
      <w:r w:rsidR="008F75DE" w:rsidRPr="008F75DE">
        <w:rPr>
          <w:rFonts w:ascii="Arial" w:eastAsia="Times New Roman" w:hAnsi="Arial" w:cs="Arial"/>
          <w:kern w:val="0"/>
          <w:lang w:eastAsia="es-CL"/>
          <w14:ligatures w14:val="none"/>
        </w:rPr>
        <w:t>C</w:t>
      </w:r>
      <w:r w:rsidR="008F75DE" w:rsidRPr="008F75DE">
        <w:rPr>
          <w:rFonts w:ascii="Arial" w:eastAsia="Times New Roman" w:hAnsi="Arial" w:cs="Arial"/>
          <w:kern w:val="0"/>
          <w:lang w:eastAsia="es-CL"/>
          <w14:ligatures w14:val="none"/>
        </w:rPr>
        <w:t xml:space="preserve">ontraalmirante </w:t>
      </w:r>
      <w:r w:rsidR="008F75DE" w:rsidRPr="008F75DE">
        <w:rPr>
          <w:rFonts w:ascii="Arial" w:eastAsia="Times New Roman" w:hAnsi="Arial" w:cs="Arial"/>
          <w:kern w:val="0"/>
          <w:lang w:eastAsia="es-CL"/>
          <w14:ligatures w14:val="none"/>
        </w:rPr>
        <w:t xml:space="preserve"> </w:t>
      </w:r>
      <w:bookmarkEnd w:id="0"/>
      <w:r w:rsidR="008F75DE" w:rsidRPr="008F75DE">
        <w:rPr>
          <w:rFonts w:ascii="Arial" w:eastAsia="Times New Roman" w:hAnsi="Arial" w:cs="Arial"/>
          <w:kern w:val="0"/>
          <w:lang w:eastAsia="es-CL"/>
          <w14:ligatures w14:val="none"/>
        </w:rPr>
        <w:t>Alejandro Torres Horton</w:t>
      </w:r>
      <w:r w:rsidR="008F75DE" w:rsidRPr="008F75DE">
        <w:rPr>
          <w:rFonts w:ascii="Arial" w:eastAsia="Times New Roman" w:hAnsi="Arial" w:cs="Arial"/>
          <w:kern w:val="0"/>
          <w:lang w:eastAsia="es-CL"/>
          <w14:ligatures w14:val="none"/>
        </w:rPr>
        <w:t xml:space="preserve">; el </w:t>
      </w:r>
      <w:r w:rsidR="008F75DE" w:rsidRPr="008F75DE">
        <w:rPr>
          <w:rFonts w:ascii="Arial" w:eastAsia="Times New Roman" w:hAnsi="Arial" w:cs="Arial"/>
          <w:kern w:val="0"/>
          <w:lang w:eastAsia="es-CL"/>
          <w14:ligatures w14:val="none"/>
        </w:rPr>
        <w:t>Director General de Finanzas de la Armada</w:t>
      </w:r>
      <w:r w:rsidR="008F75DE" w:rsidRPr="008F75DE">
        <w:rPr>
          <w:rFonts w:ascii="Arial" w:eastAsia="Times New Roman" w:hAnsi="Arial" w:cs="Arial"/>
          <w:kern w:val="0"/>
          <w:lang w:eastAsia="es-CL"/>
          <w14:ligatures w14:val="none"/>
        </w:rPr>
        <w:t xml:space="preserve"> </w:t>
      </w:r>
      <w:r w:rsidR="008F75DE" w:rsidRPr="008F75DE">
        <w:rPr>
          <w:rFonts w:ascii="Arial" w:eastAsia="Times New Roman" w:hAnsi="Arial" w:cs="Arial"/>
          <w:kern w:val="0"/>
          <w:lang w:eastAsia="es-CL"/>
          <w14:ligatures w14:val="none"/>
        </w:rPr>
        <w:t>Contraalmirante  AB Marcel Fort Santander</w:t>
      </w:r>
      <w:r w:rsidR="008F75DE" w:rsidRPr="008F75DE">
        <w:rPr>
          <w:rFonts w:ascii="Arial" w:eastAsia="Times New Roman" w:hAnsi="Arial" w:cs="Arial"/>
          <w:kern w:val="0"/>
          <w:lang w:eastAsia="es-CL"/>
          <w14:ligatures w14:val="none"/>
        </w:rPr>
        <w:t xml:space="preserve"> </w:t>
      </w:r>
      <w:r w:rsidR="00AE1950" w:rsidRPr="008F75DE">
        <w:rPr>
          <w:rFonts w:ascii="Arial" w:eastAsia="Times New Roman" w:hAnsi="Arial" w:cs="Arial"/>
          <w:kern w:val="0"/>
          <w:lang w:eastAsia="es-CL"/>
          <w14:ligatures w14:val="none"/>
        </w:rPr>
        <w:t>y Comandantes</w:t>
      </w:r>
      <w:r w:rsidRPr="008F75DE">
        <w:rPr>
          <w:rFonts w:ascii="Arial" w:eastAsia="Times New Roman" w:hAnsi="Arial" w:cs="Arial"/>
          <w:kern w:val="0"/>
          <w:lang w:eastAsia="es-CL"/>
          <w14:ligatures w14:val="none"/>
        </w:rPr>
        <w:t xml:space="preserve"> en Jefe de las distintas Zonas Navales, con el propósito de supervisar y orientar la gestión institucional en el ámbito del bienestar.</w:t>
      </w:r>
    </w:p>
    <w:p w14:paraId="659C6C6D" w14:textId="1BB3322F" w:rsidR="00396B7D" w:rsidRPr="008F75DE" w:rsidRDefault="00396B7D" w:rsidP="00396B7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es-CL"/>
          <w14:ligatures w14:val="none"/>
        </w:rPr>
      </w:pPr>
      <w:r w:rsidRPr="008F75DE">
        <w:rPr>
          <w:rFonts w:ascii="Arial" w:eastAsia="Times New Roman" w:hAnsi="Arial" w:cs="Arial"/>
          <w:kern w:val="0"/>
          <w:lang w:eastAsia="es-CL"/>
          <w14:ligatures w14:val="none"/>
        </w:rPr>
        <w:t>La actividad tuvo como eje principal la supervisión de la gestión integral del Servicio de Bienestar Social y la presentación del estado de situación de las respectivas jurisdicciones, permitiendo informar a los Mandos sobre sus principales realidades y contribuir a un mejor desarrollo y orientación de los esfuerzos institucionales en esta área. Asimismo, durante la sesión se presentaron las tarifas para el año 2027 de los jardines infantiles y salas cuna, así como de las instalaciones recreacionales de la Institución.</w:t>
      </w:r>
    </w:p>
    <w:p w14:paraId="3CF875A1" w14:textId="77777777" w:rsidR="00396B7D" w:rsidRPr="008F75DE" w:rsidRDefault="00396B7D" w:rsidP="00396B7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es-CL"/>
          <w14:ligatures w14:val="none"/>
        </w:rPr>
      </w:pPr>
      <w:r w:rsidRPr="008F75DE">
        <w:rPr>
          <w:rFonts w:ascii="Arial" w:eastAsia="Times New Roman" w:hAnsi="Arial" w:cs="Arial"/>
          <w:kern w:val="0"/>
          <w:lang w:eastAsia="es-CL"/>
          <w14:ligatures w14:val="none"/>
        </w:rPr>
        <w:t>La sesión se desarrolló en modalidad mixta: de manera presencial con los integrantes emplazados en la Primera Zona Naval y mediante videollamada con los representantes de las demás jurisdicciones, favoreciendo la participación y coordinación a nivel nacional.</w:t>
      </w:r>
    </w:p>
    <w:p w14:paraId="22C567C6" w14:textId="77777777" w:rsidR="00396B7D" w:rsidRPr="008F75DE" w:rsidRDefault="00396B7D" w:rsidP="00396B7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es-CL"/>
          <w14:ligatures w14:val="none"/>
        </w:rPr>
      </w:pPr>
      <w:r w:rsidRPr="008F75DE">
        <w:rPr>
          <w:rFonts w:ascii="Arial" w:eastAsia="Times New Roman" w:hAnsi="Arial" w:cs="Arial"/>
          <w:kern w:val="0"/>
          <w:lang w:eastAsia="es-CL"/>
          <w14:ligatures w14:val="none"/>
        </w:rPr>
        <w:t>Esta Comisión de Bienestar se enmarca en el modelo de gobernanza adoptado por la Institución y tiene como misión supervisar la gestión integral del Sistema de Bienestar Social de la Armada, contribuyendo a su fortalecimiento y a orientar el accionar de la Dirección de Bienestar Social, en beneficio del personal naval y sus familias.</w:t>
      </w:r>
    </w:p>
    <w:p w14:paraId="5DECEA57" w14:textId="77777777" w:rsidR="00623788" w:rsidRDefault="00623788"/>
    <w:sectPr w:rsidR="006237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B7D"/>
    <w:rsid w:val="000036B2"/>
    <w:rsid w:val="001C6708"/>
    <w:rsid w:val="00396B7D"/>
    <w:rsid w:val="00623788"/>
    <w:rsid w:val="008F737C"/>
    <w:rsid w:val="008F75DE"/>
    <w:rsid w:val="00A44EC7"/>
    <w:rsid w:val="00AE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08DDE"/>
  <w15:chartTrackingRefBased/>
  <w15:docId w15:val="{B9001164-70C1-493C-B506-E64B45B69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96B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96B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96B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96B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96B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96B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96B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96B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96B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96B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96B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96B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96B7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96B7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96B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96B7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96B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96B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96B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96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96B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96B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96B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96B7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96B7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96B7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96B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96B7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96B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 Bienestar</dc:creator>
  <cp:keywords/>
  <dc:description/>
  <cp:lastModifiedBy>920 FF.PP. Carolina Lavin</cp:lastModifiedBy>
  <cp:revision>2</cp:revision>
  <dcterms:created xsi:type="dcterms:W3CDTF">2026-11-02T13:18:00Z</dcterms:created>
  <dcterms:modified xsi:type="dcterms:W3CDTF">2026-11-02T13:18:00Z</dcterms:modified>
</cp:coreProperties>
</file>