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66" w:rsidRDefault="00B662C0" w:rsidP="00256110">
      <w:pPr>
        <w:jc w:val="center"/>
        <w:rPr>
          <w:rFonts w:ascii="Bookshelf Symbol 7" w:hAnsi="Bookshelf Symbol 7"/>
          <w:sz w:val="96"/>
          <w:szCs w:val="96"/>
        </w:rPr>
      </w:pPr>
      <w:r>
        <w:rPr>
          <w:rFonts w:ascii="Bookshelf Symbol 7" w:hAnsi="Bookshelf Symbol 7"/>
          <w:noProof/>
          <w:sz w:val="96"/>
          <w:szCs w:val="96"/>
          <w:lang w:eastAsia="es-CL"/>
        </w:rPr>
        <w:drawing>
          <wp:inline distT="0" distB="0" distL="0" distR="0">
            <wp:extent cx="4743450" cy="3152775"/>
            <wp:effectExtent l="19050" t="0" r="0" b="0"/>
            <wp:docPr id="1" name="0 Imagen" descr="IMG_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02.JPG"/>
                    <pic:cNvPicPr/>
                  </pic:nvPicPr>
                  <pic:blipFill>
                    <a:blip r:embed="rId8" cstate="print">
                      <a:grayscl/>
                    </a:blip>
                    <a:srcRect l="8312" r="7211"/>
                    <a:stretch>
                      <a:fillRect/>
                    </a:stretch>
                  </pic:blipFill>
                  <pic:spPr>
                    <a:xfrm>
                      <a:off x="0" y="0"/>
                      <a:ext cx="4743450" cy="3152775"/>
                    </a:xfrm>
                    <a:prstGeom prst="rect">
                      <a:avLst/>
                    </a:prstGeom>
                    <a:ln>
                      <a:noFill/>
                    </a:ln>
                    <a:effectLst>
                      <a:softEdge rad="112500"/>
                    </a:effectLst>
                  </pic:spPr>
                </pic:pic>
              </a:graphicData>
            </a:graphic>
          </wp:inline>
        </w:drawing>
      </w:r>
    </w:p>
    <w:p w:rsidR="00256110" w:rsidRDefault="00256110" w:rsidP="00256110">
      <w:pPr>
        <w:jc w:val="center"/>
        <w:rPr>
          <w:rFonts w:ascii="Bookshelf Symbol 7" w:hAnsi="Bookshelf Symbol 7"/>
          <w:sz w:val="96"/>
          <w:szCs w:val="96"/>
        </w:rPr>
      </w:pPr>
    </w:p>
    <w:p w:rsidR="00256110" w:rsidRPr="00256110" w:rsidRDefault="00256110" w:rsidP="00256110">
      <w:pPr>
        <w:jc w:val="center"/>
        <w:rPr>
          <w:rFonts w:ascii="Arial" w:hAnsi="Arial" w:cs="Arial"/>
          <w:sz w:val="96"/>
          <w:szCs w:val="96"/>
        </w:rPr>
      </w:pPr>
      <w:r w:rsidRPr="00256110">
        <w:rPr>
          <w:rFonts w:ascii="Arial" w:hAnsi="Arial" w:cs="Arial"/>
          <w:sz w:val="96"/>
          <w:szCs w:val="96"/>
        </w:rPr>
        <w:t>Orientaciones</w:t>
      </w:r>
    </w:p>
    <w:p w:rsidR="00256110" w:rsidRPr="008632A4" w:rsidRDefault="00256110" w:rsidP="00256110">
      <w:pPr>
        <w:jc w:val="center"/>
        <w:rPr>
          <w:rFonts w:ascii="Arial" w:hAnsi="Arial" w:cs="Arial"/>
          <w:sz w:val="40"/>
          <w:szCs w:val="40"/>
        </w:rPr>
      </w:pPr>
      <w:r w:rsidRPr="008632A4">
        <w:rPr>
          <w:rFonts w:ascii="Arial" w:hAnsi="Arial" w:cs="Arial"/>
          <w:sz w:val="40"/>
          <w:szCs w:val="40"/>
        </w:rPr>
        <w:t xml:space="preserve">PROGRAMA </w:t>
      </w:r>
      <w:r w:rsidR="008632A4" w:rsidRPr="008632A4">
        <w:rPr>
          <w:rFonts w:ascii="Arial" w:hAnsi="Arial" w:cs="Arial"/>
          <w:sz w:val="40"/>
          <w:szCs w:val="40"/>
        </w:rPr>
        <w:t xml:space="preserve">PILOTO </w:t>
      </w:r>
      <w:r w:rsidRPr="008632A4">
        <w:rPr>
          <w:rFonts w:ascii="Arial" w:hAnsi="Arial" w:cs="Arial"/>
          <w:sz w:val="40"/>
          <w:szCs w:val="40"/>
        </w:rPr>
        <w:t>INTEGRACIÓN</w:t>
      </w:r>
      <w:r w:rsidR="008632A4" w:rsidRPr="008632A4">
        <w:rPr>
          <w:rFonts w:ascii="Arial" w:hAnsi="Arial" w:cs="Arial"/>
          <w:sz w:val="40"/>
          <w:szCs w:val="40"/>
        </w:rPr>
        <w:t xml:space="preserve"> ESCOLAR</w:t>
      </w:r>
      <w:r w:rsidRPr="008632A4">
        <w:rPr>
          <w:rFonts w:ascii="Arial" w:hAnsi="Arial" w:cs="Arial"/>
          <w:sz w:val="40"/>
          <w:szCs w:val="40"/>
        </w:rPr>
        <w:t xml:space="preserve"> </w:t>
      </w:r>
    </w:p>
    <w:p w:rsidR="00256110" w:rsidRDefault="00256110" w:rsidP="00256110">
      <w:pPr>
        <w:jc w:val="center"/>
        <w:rPr>
          <w:rFonts w:ascii="Bradley Hand ITC" w:hAnsi="Bradley Hand ITC"/>
          <w:sz w:val="48"/>
          <w:szCs w:val="48"/>
        </w:rPr>
      </w:pPr>
      <w:r>
        <w:rPr>
          <w:rFonts w:ascii="Bradley Hand ITC" w:hAnsi="Bradley Hand ITC"/>
          <w:sz w:val="48"/>
          <w:szCs w:val="48"/>
        </w:rPr>
        <w:t>2016-2017</w:t>
      </w:r>
    </w:p>
    <w:p w:rsidR="008632A4" w:rsidRDefault="00256110" w:rsidP="00256110">
      <w:pPr>
        <w:jc w:val="center"/>
        <w:rPr>
          <w:rFonts w:ascii="Bradley Hand ITC" w:hAnsi="Bradley Hand ITC"/>
          <w:sz w:val="48"/>
          <w:szCs w:val="48"/>
        </w:rPr>
      </w:pPr>
      <w:r>
        <w:rPr>
          <w:noProof/>
          <w:lang w:eastAsia="es-CL"/>
        </w:rPr>
        <w:drawing>
          <wp:inline distT="0" distB="0" distL="0" distR="0">
            <wp:extent cx="866775" cy="866775"/>
            <wp:effectExtent l="19050" t="0" r="9525" b="0"/>
            <wp:docPr id="3" name="Imagen 1" descr="Servicio de Bienestar de la Ar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o de Bienestar de la Armada"/>
                    <pic:cNvPicPr>
                      <a:picLocks noChangeAspect="1" noChangeArrowheads="1"/>
                    </pic:cNvPicPr>
                  </pic:nvPicPr>
                  <pic:blipFill>
                    <a:blip r:embed="rId9"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A46DBD" w:rsidRDefault="008632A4" w:rsidP="008632A4">
      <w:pPr>
        <w:rPr>
          <w:rFonts w:ascii="Bradley Hand ITC" w:hAnsi="Bradley Hand ITC"/>
          <w:sz w:val="48"/>
          <w:szCs w:val="48"/>
        </w:rPr>
      </w:pPr>
      <w:r>
        <w:rPr>
          <w:rFonts w:ascii="Bradley Hand ITC" w:hAnsi="Bradley Hand ITC"/>
          <w:sz w:val="48"/>
          <w:szCs w:val="48"/>
        </w:rPr>
        <w:br w:type="page"/>
      </w:r>
    </w:p>
    <w:p w:rsidR="00A46DBD" w:rsidRDefault="00A46DBD" w:rsidP="008632A4">
      <w:pPr>
        <w:rPr>
          <w:rFonts w:ascii="Bradley Hand ITC" w:hAnsi="Bradley Hand ITC"/>
          <w:sz w:val="48"/>
          <w:szCs w:val="48"/>
        </w:rPr>
      </w:pPr>
    </w:p>
    <w:p w:rsidR="00256110" w:rsidRDefault="008632A4" w:rsidP="008632A4">
      <w:pPr>
        <w:rPr>
          <w:rFonts w:ascii="Arial" w:hAnsi="Arial" w:cs="Arial"/>
          <w:sz w:val="48"/>
          <w:szCs w:val="48"/>
        </w:rPr>
      </w:pPr>
      <w:r>
        <w:rPr>
          <w:rFonts w:ascii="Arial" w:hAnsi="Arial" w:cs="Arial"/>
          <w:sz w:val="48"/>
          <w:szCs w:val="48"/>
        </w:rPr>
        <w:t>Í</w:t>
      </w:r>
      <w:r w:rsidRPr="008632A4">
        <w:rPr>
          <w:rFonts w:ascii="Arial" w:hAnsi="Arial" w:cs="Arial"/>
          <w:sz w:val="48"/>
          <w:szCs w:val="48"/>
        </w:rPr>
        <w:t>ndice</w:t>
      </w:r>
    </w:p>
    <w:p w:rsidR="003B095F" w:rsidRDefault="003B095F">
      <w:pPr>
        <w:rPr>
          <w:rFonts w:ascii="Verdana" w:hAnsi="Verdana" w:cs="Arial"/>
          <w:sz w:val="20"/>
          <w:szCs w:val="20"/>
        </w:rPr>
      </w:pPr>
      <w:r>
        <w:rPr>
          <w:rFonts w:ascii="Verdana" w:hAnsi="Verdana" w:cs="Arial"/>
          <w:sz w:val="20"/>
          <w:szCs w:val="20"/>
        </w:rPr>
        <w:tab/>
      </w:r>
    </w:p>
    <w:p w:rsidR="003B095F" w:rsidRDefault="003B095F">
      <w:pPr>
        <w:rPr>
          <w:rFonts w:ascii="Verdana" w:hAnsi="Verdana" w:cs="Arial"/>
          <w:sz w:val="20"/>
          <w:szCs w:val="20"/>
        </w:rPr>
      </w:pPr>
      <w:r>
        <w:rPr>
          <w:rFonts w:ascii="Verdana" w:hAnsi="Verdana" w:cs="Arial"/>
          <w:sz w:val="20"/>
          <w:szCs w:val="20"/>
        </w:rPr>
        <w:tab/>
        <w:t>Presentación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3</w:t>
      </w:r>
    </w:p>
    <w:p w:rsidR="003B095F" w:rsidRDefault="003B095F">
      <w:pPr>
        <w:rPr>
          <w:rFonts w:ascii="Verdana" w:hAnsi="Verdana" w:cs="Arial"/>
          <w:sz w:val="20"/>
          <w:szCs w:val="20"/>
        </w:rPr>
      </w:pPr>
    </w:p>
    <w:p w:rsidR="003B095F" w:rsidRDefault="003B095F">
      <w:pPr>
        <w:rPr>
          <w:rFonts w:ascii="Verdana" w:hAnsi="Verdana" w:cs="Arial"/>
          <w:sz w:val="20"/>
          <w:szCs w:val="20"/>
        </w:rPr>
      </w:pPr>
      <w:r>
        <w:rPr>
          <w:rFonts w:ascii="Verdana" w:hAnsi="Verdana" w:cs="Arial"/>
          <w:sz w:val="20"/>
          <w:szCs w:val="20"/>
        </w:rPr>
        <w:tab/>
        <w:t>Conceptos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4</w:t>
      </w:r>
    </w:p>
    <w:p w:rsidR="003B095F" w:rsidRDefault="003B095F">
      <w:pPr>
        <w:rPr>
          <w:rFonts w:ascii="Verdana" w:hAnsi="Verdana" w:cs="Arial"/>
          <w:sz w:val="20"/>
          <w:szCs w:val="20"/>
        </w:rPr>
      </w:pPr>
    </w:p>
    <w:p w:rsidR="003B095F" w:rsidRDefault="003B095F">
      <w:pPr>
        <w:rPr>
          <w:rFonts w:ascii="Verdana" w:hAnsi="Verdana" w:cs="Arial"/>
          <w:sz w:val="20"/>
          <w:szCs w:val="20"/>
        </w:rPr>
      </w:pPr>
      <w:r>
        <w:rPr>
          <w:rFonts w:ascii="Verdana" w:hAnsi="Verdana" w:cs="Arial"/>
          <w:sz w:val="20"/>
          <w:szCs w:val="20"/>
        </w:rPr>
        <w:tab/>
        <w:t>Fases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6</w:t>
      </w:r>
    </w:p>
    <w:p w:rsidR="003B095F" w:rsidRDefault="003B095F">
      <w:pPr>
        <w:rPr>
          <w:rFonts w:ascii="Verdana" w:hAnsi="Verdana" w:cs="Arial"/>
          <w:sz w:val="20"/>
          <w:szCs w:val="20"/>
        </w:rPr>
      </w:pPr>
    </w:p>
    <w:p w:rsidR="003B095F" w:rsidRDefault="003B095F">
      <w:pPr>
        <w:rPr>
          <w:rFonts w:ascii="Verdana" w:hAnsi="Verdana" w:cs="Arial"/>
          <w:sz w:val="20"/>
          <w:szCs w:val="20"/>
        </w:rPr>
      </w:pPr>
      <w:r>
        <w:rPr>
          <w:rFonts w:ascii="Verdana" w:hAnsi="Verdana" w:cs="Arial"/>
          <w:sz w:val="20"/>
          <w:szCs w:val="20"/>
        </w:rPr>
        <w:tab/>
        <w:t>Marco Legal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DA5437">
        <w:rPr>
          <w:rFonts w:ascii="Verdana" w:hAnsi="Verdana" w:cs="Arial"/>
          <w:sz w:val="20"/>
          <w:szCs w:val="20"/>
        </w:rPr>
        <w:t>7</w:t>
      </w:r>
    </w:p>
    <w:p w:rsidR="00DA5437" w:rsidRDefault="00DA5437">
      <w:pPr>
        <w:rPr>
          <w:rFonts w:ascii="Verdana" w:hAnsi="Verdana" w:cs="Arial"/>
          <w:sz w:val="20"/>
          <w:szCs w:val="20"/>
        </w:rPr>
      </w:pPr>
    </w:p>
    <w:p w:rsidR="00DA5437" w:rsidRDefault="00DA5437">
      <w:pPr>
        <w:rPr>
          <w:rFonts w:ascii="Verdana" w:hAnsi="Verdana" w:cs="Arial"/>
          <w:sz w:val="20"/>
          <w:szCs w:val="20"/>
        </w:rPr>
      </w:pPr>
      <w:r>
        <w:rPr>
          <w:rFonts w:ascii="Verdana" w:hAnsi="Verdana" w:cs="Arial"/>
          <w:sz w:val="20"/>
          <w:szCs w:val="20"/>
        </w:rPr>
        <w:tab/>
        <w:t>Establecimientos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8</w:t>
      </w:r>
    </w:p>
    <w:p w:rsidR="00DA5437" w:rsidRDefault="00DA5437">
      <w:pPr>
        <w:rPr>
          <w:rFonts w:ascii="Verdana" w:hAnsi="Verdana" w:cs="Arial"/>
          <w:sz w:val="20"/>
          <w:szCs w:val="20"/>
        </w:rPr>
      </w:pPr>
    </w:p>
    <w:p w:rsidR="00DA5437" w:rsidRDefault="00DA5437">
      <w:pPr>
        <w:rPr>
          <w:rFonts w:ascii="Verdana" w:hAnsi="Verdana" w:cs="Arial"/>
          <w:sz w:val="20"/>
          <w:szCs w:val="20"/>
        </w:rPr>
      </w:pPr>
      <w:r>
        <w:rPr>
          <w:rFonts w:ascii="Verdana" w:hAnsi="Verdana" w:cs="Arial"/>
          <w:sz w:val="20"/>
          <w:szCs w:val="20"/>
        </w:rPr>
        <w:tab/>
        <w:t>Acciones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9</w:t>
      </w:r>
    </w:p>
    <w:p w:rsidR="00DA5437" w:rsidRDefault="00DA5437">
      <w:pPr>
        <w:rPr>
          <w:rFonts w:ascii="Verdana" w:hAnsi="Verdana" w:cs="Arial"/>
          <w:sz w:val="20"/>
          <w:szCs w:val="20"/>
        </w:rPr>
      </w:pPr>
    </w:p>
    <w:p w:rsidR="00DA5437" w:rsidRDefault="00DA5437">
      <w:pPr>
        <w:rPr>
          <w:rFonts w:ascii="Verdana" w:hAnsi="Verdana" w:cs="Arial"/>
          <w:sz w:val="20"/>
          <w:szCs w:val="20"/>
        </w:rPr>
      </w:pPr>
      <w:r>
        <w:rPr>
          <w:rFonts w:ascii="Verdana" w:hAnsi="Verdana" w:cs="Arial"/>
          <w:sz w:val="20"/>
          <w:szCs w:val="20"/>
        </w:rPr>
        <w:tab/>
        <w:t>Puesta en marcha</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11</w:t>
      </w:r>
    </w:p>
    <w:p w:rsidR="00DA5437" w:rsidRDefault="00DA5437">
      <w:pPr>
        <w:rPr>
          <w:rFonts w:ascii="Verdana" w:hAnsi="Verdana" w:cs="Arial"/>
          <w:sz w:val="20"/>
          <w:szCs w:val="20"/>
        </w:rPr>
      </w:pPr>
    </w:p>
    <w:p w:rsidR="00DA5437" w:rsidRPr="003B095F" w:rsidRDefault="00DA5437">
      <w:pPr>
        <w:rPr>
          <w:rFonts w:ascii="Verdana" w:hAnsi="Verdana" w:cs="Arial"/>
          <w:sz w:val="20"/>
          <w:szCs w:val="20"/>
        </w:rPr>
      </w:pPr>
      <w:r>
        <w:rPr>
          <w:rFonts w:ascii="Verdana" w:hAnsi="Verdana" w:cs="Arial"/>
          <w:sz w:val="20"/>
          <w:szCs w:val="20"/>
        </w:rPr>
        <w:tab/>
        <w:t>Indicaciones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12</w:t>
      </w:r>
    </w:p>
    <w:p w:rsidR="008632A4" w:rsidRDefault="008632A4">
      <w:pPr>
        <w:rPr>
          <w:rFonts w:ascii="Arial" w:hAnsi="Arial" w:cs="Arial"/>
          <w:sz w:val="20"/>
          <w:szCs w:val="20"/>
        </w:rPr>
      </w:pPr>
      <w:r>
        <w:rPr>
          <w:rFonts w:ascii="Arial" w:hAnsi="Arial" w:cs="Arial"/>
          <w:sz w:val="48"/>
          <w:szCs w:val="48"/>
        </w:rPr>
        <w:br w:type="page"/>
      </w:r>
    </w:p>
    <w:p w:rsidR="00A46DBD" w:rsidRDefault="00A46DBD" w:rsidP="008632A4">
      <w:pPr>
        <w:rPr>
          <w:rFonts w:ascii="Arial" w:hAnsi="Arial" w:cs="Arial"/>
          <w:i/>
          <w:sz w:val="48"/>
          <w:szCs w:val="48"/>
        </w:rPr>
      </w:pPr>
    </w:p>
    <w:p w:rsidR="008632A4" w:rsidRDefault="008632A4" w:rsidP="008632A4">
      <w:pPr>
        <w:rPr>
          <w:rFonts w:ascii="Arial" w:hAnsi="Arial" w:cs="Arial"/>
          <w:i/>
          <w:sz w:val="48"/>
          <w:szCs w:val="48"/>
        </w:rPr>
      </w:pPr>
      <w:r w:rsidRPr="008632A4">
        <w:rPr>
          <w:rFonts w:ascii="Arial" w:hAnsi="Arial" w:cs="Arial"/>
          <w:i/>
          <w:sz w:val="48"/>
          <w:szCs w:val="48"/>
        </w:rPr>
        <w:t>Presentación</w:t>
      </w:r>
    </w:p>
    <w:p w:rsidR="008632A4" w:rsidRDefault="008632A4">
      <w:pPr>
        <w:rPr>
          <w:rFonts w:ascii="Arial" w:hAnsi="Arial" w:cs="Arial"/>
          <w:i/>
          <w:sz w:val="24"/>
          <w:szCs w:val="24"/>
        </w:rPr>
      </w:pPr>
    </w:p>
    <w:p w:rsidR="00250564" w:rsidRDefault="00250564" w:rsidP="00250564">
      <w:pPr>
        <w:jc w:val="both"/>
        <w:rPr>
          <w:rFonts w:ascii="Arial" w:hAnsi="Arial" w:cs="Arial"/>
          <w:i/>
          <w:sz w:val="24"/>
          <w:szCs w:val="24"/>
        </w:rPr>
      </w:pPr>
      <w:r>
        <w:rPr>
          <w:rFonts w:ascii="Arial" w:hAnsi="Arial" w:cs="Arial"/>
          <w:i/>
          <w:sz w:val="24"/>
          <w:szCs w:val="24"/>
        </w:rPr>
        <w:t>Acorde a los tiempos que se viven, en que la globalización y el sentido de participación igualitaria en el mundo y la sociedad dan la pauta a las nuevas generaciones, es de suma importancia poner nuestros esfuerzos en las temáticas que hoy están en desarrollo tanto a nivel mundial como a nivel País.</w:t>
      </w:r>
    </w:p>
    <w:p w:rsidR="00250564" w:rsidRDefault="009672F1" w:rsidP="00250564">
      <w:pPr>
        <w:jc w:val="both"/>
        <w:rPr>
          <w:rFonts w:ascii="Arial" w:hAnsi="Arial" w:cs="Arial"/>
          <w:i/>
          <w:sz w:val="24"/>
          <w:szCs w:val="24"/>
        </w:rPr>
      </w:pPr>
      <w:r>
        <w:rPr>
          <w:rFonts w:ascii="Arial" w:hAnsi="Arial" w:cs="Arial"/>
          <w:i/>
          <w:sz w:val="24"/>
          <w:szCs w:val="24"/>
        </w:rPr>
        <w:t>Dentro de é</w:t>
      </w:r>
      <w:r w:rsidR="00250564">
        <w:rPr>
          <w:rFonts w:ascii="Arial" w:hAnsi="Arial" w:cs="Arial"/>
          <w:i/>
          <w:sz w:val="24"/>
          <w:szCs w:val="24"/>
        </w:rPr>
        <w:t xml:space="preserve">stas se tiene la evolución en educación, no sólo desde la mirada del acceso y la calidad, sino desde la oportunidad para todos los niños y jóvenes sin reparar en sus habilidades y/o dificultades. </w:t>
      </w:r>
    </w:p>
    <w:p w:rsidR="00250564" w:rsidRDefault="00250564" w:rsidP="00250564">
      <w:pPr>
        <w:jc w:val="both"/>
        <w:rPr>
          <w:rFonts w:ascii="Arial" w:hAnsi="Arial" w:cs="Arial"/>
          <w:i/>
          <w:sz w:val="24"/>
          <w:szCs w:val="24"/>
        </w:rPr>
      </w:pPr>
      <w:r>
        <w:rPr>
          <w:rFonts w:ascii="Arial" w:hAnsi="Arial" w:cs="Arial"/>
          <w:i/>
          <w:sz w:val="24"/>
          <w:szCs w:val="24"/>
        </w:rPr>
        <w:t xml:space="preserve">La Dirección de Bienestar </w:t>
      </w:r>
      <w:r w:rsidR="00DB7B93">
        <w:rPr>
          <w:rFonts w:ascii="Arial" w:hAnsi="Arial" w:cs="Arial"/>
          <w:i/>
          <w:sz w:val="24"/>
          <w:szCs w:val="24"/>
        </w:rPr>
        <w:t>S</w:t>
      </w:r>
      <w:r>
        <w:rPr>
          <w:rFonts w:ascii="Arial" w:hAnsi="Arial" w:cs="Arial"/>
          <w:i/>
          <w:sz w:val="24"/>
          <w:szCs w:val="24"/>
        </w:rPr>
        <w:t xml:space="preserve">ocial de la Armada de Chile, </w:t>
      </w:r>
      <w:r w:rsidR="006559B7">
        <w:rPr>
          <w:rFonts w:ascii="Arial" w:hAnsi="Arial" w:cs="Arial"/>
          <w:i/>
          <w:sz w:val="24"/>
          <w:szCs w:val="24"/>
        </w:rPr>
        <w:t xml:space="preserve">en el año 2015 </w:t>
      </w:r>
      <w:r>
        <w:rPr>
          <w:rFonts w:ascii="Arial" w:hAnsi="Arial" w:cs="Arial"/>
          <w:i/>
          <w:sz w:val="24"/>
          <w:szCs w:val="24"/>
        </w:rPr>
        <w:t>inició el proceso de creación de un Programa</w:t>
      </w:r>
      <w:r w:rsidR="00DB7B93">
        <w:rPr>
          <w:rFonts w:ascii="Arial" w:hAnsi="Arial" w:cs="Arial"/>
          <w:i/>
          <w:sz w:val="24"/>
          <w:szCs w:val="24"/>
        </w:rPr>
        <w:t xml:space="preserve"> Piloto</w:t>
      </w:r>
      <w:r>
        <w:rPr>
          <w:rFonts w:ascii="Arial" w:hAnsi="Arial" w:cs="Arial"/>
          <w:i/>
          <w:sz w:val="24"/>
          <w:szCs w:val="24"/>
        </w:rPr>
        <w:t xml:space="preserve"> de </w:t>
      </w:r>
      <w:r w:rsidR="009672F1">
        <w:rPr>
          <w:rFonts w:ascii="Arial" w:hAnsi="Arial" w:cs="Arial"/>
          <w:i/>
          <w:sz w:val="24"/>
          <w:szCs w:val="24"/>
        </w:rPr>
        <w:t>Integración</w:t>
      </w:r>
      <w:r>
        <w:rPr>
          <w:rFonts w:ascii="Arial" w:hAnsi="Arial" w:cs="Arial"/>
          <w:i/>
          <w:sz w:val="24"/>
          <w:szCs w:val="24"/>
        </w:rPr>
        <w:t xml:space="preserve"> Escolar, que busca dar la posibilidad a todos los hijos de servidores navales a formar parte de nuestros jardines infantiles y colegios. Tiene como misión lograr el acceso al </w:t>
      </w:r>
      <w:r w:rsidR="009672F1">
        <w:rPr>
          <w:rFonts w:ascii="Arial" w:hAnsi="Arial" w:cs="Arial"/>
          <w:i/>
          <w:sz w:val="24"/>
          <w:szCs w:val="24"/>
        </w:rPr>
        <w:t>currículo</w:t>
      </w:r>
      <w:r>
        <w:rPr>
          <w:rFonts w:ascii="Arial" w:hAnsi="Arial" w:cs="Arial"/>
          <w:i/>
          <w:sz w:val="24"/>
          <w:szCs w:val="24"/>
        </w:rPr>
        <w:t>, así como también de forma más importante, busca ser un apoyo en la formación de los niños y jóvenes que requieren un esfuerzo mayor de nuestros servicios educativos</w:t>
      </w:r>
      <w:r w:rsidR="009672F1">
        <w:rPr>
          <w:rFonts w:ascii="Arial" w:hAnsi="Arial" w:cs="Arial"/>
          <w:i/>
          <w:sz w:val="24"/>
          <w:szCs w:val="24"/>
        </w:rPr>
        <w:t>.</w:t>
      </w:r>
    </w:p>
    <w:p w:rsidR="00250564" w:rsidRDefault="009672F1" w:rsidP="009672F1">
      <w:pPr>
        <w:jc w:val="both"/>
        <w:rPr>
          <w:rFonts w:ascii="Arial" w:hAnsi="Arial" w:cs="Arial"/>
          <w:i/>
          <w:sz w:val="24"/>
          <w:szCs w:val="24"/>
        </w:rPr>
      </w:pPr>
      <w:r>
        <w:rPr>
          <w:rFonts w:ascii="Arial" w:hAnsi="Arial" w:cs="Arial"/>
          <w:i/>
          <w:sz w:val="24"/>
          <w:szCs w:val="24"/>
        </w:rPr>
        <w:t>El M</w:t>
      </w:r>
      <w:r w:rsidR="00250564">
        <w:rPr>
          <w:rFonts w:ascii="Arial" w:hAnsi="Arial" w:cs="Arial"/>
          <w:i/>
          <w:sz w:val="24"/>
          <w:szCs w:val="24"/>
        </w:rPr>
        <w:t xml:space="preserve">inisterio de </w:t>
      </w:r>
      <w:r>
        <w:rPr>
          <w:rFonts w:ascii="Arial" w:hAnsi="Arial" w:cs="Arial"/>
          <w:i/>
          <w:sz w:val="24"/>
          <w:szCs w:val="24"/>
        </w:rPr>
        <w:t>E</w:t>
      </w:r>
      <w:r w:rsidR="00250564">
        <w:rPr>
          <w:rFonts w:ascii="Arial" w:hAnsi="Arial" w:cs="Arial"/>
          <w:i/>
          <w:sz w:val="24"/>
          <w:szCs w:val="24"/>
        </w:rPr>
        <w:t xml:space="preserve">ducación </w:t>
      </w:r>
      <w:r>
        <w:rPr>
          <w:rFonts w:ascii="Arial" w:hAnsi="Arial" w:cs="Arial"/>
          <w:i/>
          <w:sz w:val="24"/>
          <w:szCs w:val="24"/>
        </w:rPr>
        <w:t xml:space="preserve">ha realizado </w:t>
      </w:r>
      <w:r w:rsidR="00F47720">
        <w:rPr>
          <w:rFonts w:ascii="Arial" w:hAnsi="Arial" w:cs="Arial"/>
          <w:i/>
          <w:sz w:val="24"/>
          <w:szCs w:val="24"/>
        </w:rPr>
        <w:t xml:space="preserve">un gran trabajo </w:t>
      </w:r>
      <w:r>
        <w:rPr>
          <w:rFonts w:ascii="Arial" w:hAnsi="Arial" w:cs="Arial"/>
          <w:i/>
          <w:sz w:val="24"/>
          <w:szCs w:val="24"/>
        </w:rPr>
        <w:t>por crear normativas, guías y orientaciones. Las anteriores, serán una base a nuestro quehacer, las que adaptaremos a nuestra realidad institucional y a las necesidades específicas de cada uno de nuestros jardines y colegios, respetando también su idiosincrasia y perfil.</w:t>
      </w:r>
    </w:p>
    <w:p w:rsidR="009672F1" w:rsidRDefault="009672F1" w:rsidP="009672F1">
      <w:pPr>
        <w:jc w:val="both"/>
        <w:rPr>
          <w:rFonts w:ascii="Arial" w:hAnsi="Arial" w:cs="Arial"/>
          <w:i/>
          <w:sz w:val="24"/>
          <w:szCs w:val="24"/>
        </w:rPr>
      </w:pPr>
      <w:r>
        <w:rPr>
          <w:rFonts w:ascii="Arial" w:hAnsi="Arial" w:cs="Arial"/>
          <w:i/>
          <w:sz w:val="24"/>
          <w:szCs w:val="24"/>
        </w:rPr>
        <w:t xml:space="preserve">Con estas orientaciones pretendemos entregar lineamientos generales para la puesta en marcha y seguimiento del PIE de cada uno de nuestros establecimientos. </w:t>
      </w:r>
    </w:p>
    <w:p w:rsidR="009672F1" w:rsidRDefault="009672F1" w:rsidP="009672F1">
      <w:pPr>
        <w:jc w:val="both"/>
        <w:rPr>
          <w:rFonts w:ascii="Arial" w:hAnsi="Arial" w:cs="Arial"/>
          <w:i/>
          <w:sz w:val="24"/>
          <w:szCs w:val="24"/>
        </w:rPr>
      </w:pPr>
      <w:r>
        <w:rPr>
          <w:rFonts w:ascii="Arial" w:hAnsi="Arial" w:cs="Arial"/>
          <w:i/>
          <w:sz w:val="24"/>
          <w:szCs w:val="24"/>
        </w:rPr>
        <w:t>Espero que el esfuerzo conjunto de todos los que nos involucramos con esta institución y con la educación de los niños</w:t>
      </w:r>
      <w:r w:rsidR="00DB7B93">
        <w:rPr>
          <w:rFonts w:ascii="Arial" w:hAnsi="Arial" w:cs="Arial"/>
          <w:i/>
          <w:sz w:val="24"/>
          <w:szCs w:val="24"/>
        </w:rPr>
        <w:t>,</w:t>
      </w:r>
      <w:r>
        <w:rPr>
          <w:rFonts w:ascii="Arial" w:hAnsi="Arial" w:cs="Arial"/>
          <w:i/>
          <w:sz w:val="24"/>
          <w:szCs w:val="24"/>
        </w:rPr>
        <w:t xml:space="preserve"> sepamos aprovechar la oportunidad que se nos brinda para mejorar nuestras prácticas educativas y hacer de nuestros jardines y colegios establecimientos generosos que valoren la diversidad. </w:t>
      </w:r>
    </w:p>
    <w:p w:rsidR="00250564" w:rsidRDefault="00250564">
      <w:pPr>
        <w:rPr>
          <w:rFonts w:ascii="Arial" w:hAnsi="Arial" w:cs="Arial"/>
          <w:i/>
          <w:sz w:val="24"/>
          <w:szCs w:val="24"/>
        </w:rPr>
      </w:pPr>
    </w:p>
    <w:p w:rsidR="008632A4" w:rsidRDefault="008632A4" w:rsidP="009672F1">
      <w:pPr>
        <w:spacing w:after="0" w:line="240" w:lineRule="auto"/>
        <w:jc w:val="right"/>
        <w:rPr>
          <w:rFonts w:ascii="Arial" w:hAnsi="Arial" w:cs="Arial"/>
          <w:i/>
          <w:sz w:val="24"/>
          <w:szCs w:val="24"/>
        </w:rPr>
      </w:pPr>
      <w:r>
        <w:rPr>
          <w:rFonts w:ascii="Arial" w:hAnsi="Arial" w:cs="Arial"/>
          <w:i/>
          <w:sz w:val="24"/>
          <w:szCs w:val="24"/>
        </w:rPr>
        <w:t>Paulina Gómez Campbell</w:t>
      </w:r>
    </w:p>
    <w:p w:rsidR="008632A4" w:rsidRPr="008632A4" w:rsidRDefault="008632A4" w:rsidP="009672F1">
      <w:pPr>
        <w:spacing w:after="0" w:line="240" w:lineRule="auto"/>
        <w:jc w:val="right"/>
        <w:rPr>
          <w:rFonts w:ascii="Arial" w:hAnsi="Arial" w:cs="Arial"/>
          <w:i/>
          <w:sz w:val="20"/>
          <w:szCs w:val="20"/>
        </w:rPr>
      </w:pPr>
      <w:r>
        <w:rPr>
          <w:rFonts w:ascii="Arial" w:hAnsi="Arial" w:cs="Arial"/>
          <w:i/>
          <w:sz w:val="20"/>
          <w:szCs w:val="20"/>
        </w:rPr>
        <w:t xml:space="preserve">             </w:t>
      </w:r>
      <w:r w:rsidRPr="008632A4">
        <w:rPr>
          <w:rFonts w:ascii="Arial" w:hAnsi="Arial" w:cs="Arial"/>
          <w:i/>
          <w:sz w:val="20"/>
          <w:szCs w:val="20"/>
        </w:rPr>
        <w:t>EP Ley 18712</w:t>
      </w:r>
    </w:p>
    <w:p w:rsidR="008632A4" w:rsidRPr="008632A4" w:rsidRDefault="008632A4" w:rsidP="009672F1">
      <w:pPr>
        <w:spacing w:after="0" w:line="240" w:lineRule="auto"/>
        <w:jc w:val="right"/>
        <w:rPr>
          <w:rFonts w:ascii="Arial" w:hAnsi="Arial" w:cs="Arial"/>
          <w:b/>
          <w:i/>
          <w:sz w:val="24"/>
          <w:szCs w:val="24"/>
        </w:rPr>
      </w:pPr>
      <w:r>
        <w:rPr>
          <w:rFonts w:ascii="Arial" w:hAnsi="Arial" w:cs="Arial"/>
          <w:b/>
          <w:i/>
          <w:sz w:val="24"/>
          <w:szCs w:val="24"/>
        </w:rPr>
        <w:t xml:space="preserve">      </w:t>
      </w:r>
      <w:r w:rsidRPr="008632A4">
        <w:rPr>
          <w:rFonts w:ascii="Arial" w:hAnsi="Arial" w:cs="Arial"/>
          <w:b/>
          <w:i/>
          <w:sz w:val="24"/>
          <w:szCs w:val="24"/>
        </w:rPr>
        <w:t>Encargada PIE</w:t>
      </w:r>
    </w:p>
    <w:p w:rsidR="008632A4" w:rsidRPr="008632A4" w:rsidRDefault="008632A4" w:rsidP="009672F1">
      <w:pPr>
        <w:spacing w:after="0" w:line="160" w:lineRule="atLeast"/>
        <w:rPr>
          <w:rFonts w:ascii="Arial" w:hAnsi="Arial" w:cs="Arial"/>
          <w:b/>
          <w:i/>
          <w:sz w:val="48"/>
          <w:szCs w:val="48"/>
        </w:rPr>
      </w:pPr>
    </w:p>
    <w:p w:rsidR="008632A4" w:rsidRDefault="008632A4" w:rsidP="008632A4">
      <w:pPr>
        <w:rPr>
          <w:rFonts w:ascii="Arial" w:hAnsi="Arial" w:cs="Arial"/>
          <w:i/>
          <w:sz w:val="48"/>
          <w:szCs w:val="48"/>
        </w:rPr>
      </w:pPr>
      <w:r>
        <w:rPr>
          <w:rFonts w:ascii="Arial" w:hAnsi="Arial" w:cs="Arial"/>
          <w:i/>
          <w:sz w:val="48"/>
          <w:szCs w:val="48"/>
        </w:rPr>
        <w:t>Conceptos</w:t>
      </w:r>
    </w:p>
    <w:p w:rsidR="006018A0" w:rsidRDefault="006018A0" w:rsidP="006018A0">
      <w:pPr>
        <w:autoSpaceDE w:val="0"/>
        <w:autoSpaceDN w:val="0"/>
        <w:adjustRightInd w:val="0"/>
        <w:spacing w:after="0" w:line="240" w:lineRule="auto"/>
        <w:rPr>
          <w:rFonts w:ascii="Verdana" w:hAnsi="Verdana" w:cs="Verdana"/>
          <w:color w:val="564B42"/>
          <w:sz w:val="20"/>
          <w:szCs w:val="20"/>
        </w:rPr>
      </w:pPr>
    </w:p>
    <w:p w:rsidR="006018A0" w:rsidRPr="006018A0" w:rsidRDefault="006018A0" w:rsidP="006018A0">
      <w:pPr>
        <w:autoSpaceDE w:val="0"/>
        <w:autoSpaceDN w:val="0"/>
        <w:adjustRightInd w:val="0"/>
        <w:spacing w:after="0" w:line="240" w:lineRule="auto"/>
        <w:rPr>
          <w:rFonts w:ascii="Verdana" w:hAnsi="Verdana" w:cs="Verdana"/>
          <w:b/>
          <w:i/>
          <w:color w:val="564B42"/>
          <w:sz w:val="20"/>
          <w:szCs w:val="20"/>
        </w:rPr>
      </w:pPr>
      <w:r w:rsidRPr="006018A0">
        <w:rPr>
          <w:rFonts w:ascii="Verdana" w:hAnsi="Verdana" w:cs="Verdana"/>
          <w:b/>
          <w:i/>
          <w:color w:val="564B42"/>
          <w:sz w:val="20"/>
          <w:szCs w:val="20"/>
        </w:rPr>
        <w:t>Qué es integración</w:t>
      </w:r>
    </w:p>
    <w:p w:rsidR="006018A0" w:rsidRPr="00587FED" w:rsidRDefault="006018A0" w:rsidP="00587FED">
      <w:pPr>
        <w:autoSpaceDE w:val="0"/>
        <w:autoSpaceDN w:val="0"/>
        <w:adjustRightInd w:val="0"/>
        <w:spacing w:after="0" w:line="240" w:lineRule="auto"/>
        <w:jc w:val="both"/>
        <w:rPr>
          <w:rFonts w:ascii="Verdana" w:hAnsi="Verdana" w:cs="Verdana"/>
          <w:b/>
          <w:i/>
          <w:color w:val="564B42"/>
          <w:sz w:val="20"/>
          <w:szCs w:val="20"/>
        </w:rPr>
      </w:pPr>
    </w:p>
    <w:p w:rsidR="00103E5F" w:rsidRPr="00103E5F" w:rsidRDefault="00103E5F" w:rsidP="00103E5F">
      <w:pPr>
        <w:jc w:val="both"/>
        <w:rPr>
          <w:rFonts w:ascii="Verdana" w:hAnsi="Verdana"/>
          <w:color w:val="595959" w:themeColor="text1" w:themeTint="A6"/>
          <w:sz w:val="20"/>
          <w:szCs w:val="20"/>
        </w:rPr>
      </w:pPr>
      <w:r w:rsidRPr="00103E5F">
        <w:rPr>
          <w:rFonts w:ascii="Verdana" w:hAnsi="Verdana"/>
          <w:color w:val="595959" w:themeColor="text1" w:themeTint="A6"/>
          <w:sz w:val="20"/>
          <w:szCs w:val="20"/>
        </w:rPr>
        <w:t>"La integración se concibe como un proceso consistente en responder a la</w:t>
      </w:r>
      <w:r w:rsidRPr="00103E5F">
        <w:rPr>
          <w:rStyle w:val="apple-converted-space"/>
          <w:rFonts w:ascii="Verdana" w:hAnsi="Verdana"/>
          <w:i/>
          <w:iCs/>
          <w:color w:val="595959" w:themeColor="text1" w:themeTint="A6"/>
          <w:sz w:val="20"/>
          <w:szCs w:val="20"/>
        </w:rPr>
        <w:t> </w:t>
      </w:r>
      <w:hyperlink r:id="rId10" w:anchor="diversidad" w:history="1">
        <w:r w:rsidRPr="00103E5F">
          <w:rPr>
            <w:rStyle w:val="Hipervnculo"/>
            <w:rFonts w:ascii="Verdana" w:hAnsi="Verdana"/>
            <w:i/>
            <w:iCs/>
            <w:color w:val="595959" w:themeColor="text1" w:themeTint="A6"/>
            <w:sz w:val="20"/>
            <w:szCs w:val="20"/>
          </w:rPr>
          <w:t>diversidad</w:t>
        </w:r>
      </w:hyperlink>
      <w:r w:rsidRPr="00103E5F">
        <w:rPr>
          <w:rStyle w:val="apple-converted-space"/>
          <w:rFonts w:ascii="Verdana" w:hAnsi="Verdana"/>
          <w:i/>
          <w:iCs/>
          <w:color w:val="595959" w:themeColor="text1" w:themeTint="A6"/>
          <w:sz w:val="20"/>
          <w:szCs w:val="20"/>
        </w:rPr>
        <w:t> </w:t>
      </w:r>
      <w:r w:rsidRPr="00103E5F">
        <w:rPr>
          <w:rFonts w:ascii="Verdana" w:hAnsi="Verdana"/>
          <w:color w:val="595959" w:themeColor="text1" w:themeTint="A6"/>
          <w:sz w:val="20"/>
          <w:szCs w:val="20"/>
        </w:rPr>
        <w:t>de necesidades de todos los alumnos y satisfacerlas mediante una mayor participación en el aprendizaje, las culturas y las comunidades, así como en reducir la exclusión dentro de la educación y a partir de ella (Booth, 1996). Supone cambios y modificaciones en el contenido, los métodos, las estructuras y las estrategias, con un enfoque común que abarque a todos los niños de la edad apropiada y la convicción de que incumbe al sistema oficial educar a todos los niños (UNESCO, 1994).</w:t>
      </w:r>
    </w:p>
    <w:p w:rsidR="00103E5F" w:rsidRPr="00A46DBD" w:rsidRDefault="00103E5F" w:rsidP="00A46DBD">
      <w:pPr>
        <w:jc w:val="both"/>
        <w:rPr>
          <w:rFonts w:ascii="Verdana" w:hAnsi="Verdana"/>
          <w:b/>
          <w:bCs/>
          <w:color w:val="595959" w:themeColor="text1" w:themeTint="A6"/>
          <w:sz w:val="10"/>
          <w:szCs w:val="10"/>
        </w:rPr>
      </w:pPr>
      <w:r w:rsidRPr="00103E5F">
        <w:rPr>
          <w:rFonts w:ascii="Verdana" w:hAnsi="Verdana"/>
          <w:color w:val="595959" w:themeColor="text1" w:themeTint="A6"/>
          <w:sz w:val="20"/>
          <w:szCs w:val="20"/>
        </w:rPr>
        <w:t>La educación integradora se ocupa de aportar respuestas pertinentes a toda la gama de necesidades educativas en contextos pedagógicos escolares y extraescolares. Lejos de ser un tema marginal sobre cómo se puede integrar a algunos alumnos en la corriente educativa principal, es un método en el que se reflexiona sobre cómo transformar los sistemas educativos a fin de que respondan a la</w:t>
      </w:r>
      <w:r w:rsidRPr="00103E5F">
        <w:rPr>
          <w:rStyle w:val="apple-converted-space"/>
          <w:rFonts w:ascii="Verdana" w:hAnsi="Verdana"/>
          <w:i/>
          <w:iCs/>
          <w:color w:val="595959" w:themeColor="text1" w:themeTint="A6"/>
          <w:sz w:val="20"/>
          <w:szCs w:val="20"/>
        </w:rPr>
        <w:t> </w:t>
      </w:r>
      <w:hyperlink r:id="rId11" w:anchor="diversidad" w:history="1">
        <w:r w:rsidRPr="00103E5F">
          <w:rPr>
            <w:rStyle w:val="Hipervnculo"/>
            <w:rFonts w:ascii="Verdana" w:hAnsi="Verdana"/>
            <w:i/>
            <w:iCs/>
            <w:color w:val="595959" w:themeColor="text1" w:themeTint="A6"/>
            <w:sz w:val="20"/>
            <w:szCs w:val="20"/>
          </w:rPr>
          <w:t>diversidad</w:t>
        </w:r>
      </w:hyperlink>
      <w:r w:rsidRPr="00103E5F">
        <w:rPr>
          <w:rStyle w:val="apple-converted-space"/>
          <w:rFonts w:ascii="Verdana" w:hAnsi="Verdana"/>
          <w:i/>
          <w:iCs/>
          <w:color w:val="595959" w:themeColor="text1" w:themeTint="A6"/>
          <w:sz w:val="20"/>
          <w:szCs w:val="20"/>
        </w:rPr>
        <w:t> </w:t>
      </w:r>
      <w:r w:rsidRPr="00103E5F">
        <w:rPr>
          <w:rFonts w:ascii="Verdana" w:hAnsi="Verdana"/>
          <w:color w:val="595959" w:themeColor="text1" w:themeTint="A6"/>
          <w:sz w:val="20"/>
          <w:szCs w:val="20"/>
        </w:rPr>
        <w:t>de los alumnos. Su propósito es conseguir que los docentes y los alumnos asuman positivamente la</w:t>
      </w:r>
      <w:r w:rsidRPr="00103E5F">
        <w:rPr>
          <w:rStyle w:val="apple-converted-space"/>
          <w:rFonts w:ascii="Verdana" w:hAnsi="Verdana"/>
          <w:i/>
          <w:iCs/>
          <w:color w:val="595959" w:themeColor="text1" w:themeTint="A6"/>
          <w:sz w:val="20"/>
          <w:szCs w:val="20"/>
        </w:rPr>
        <w:t> </w:t>
      </w:r>
      <w:hyperlink r:id="rId12" w:anchor="diversidad" w:history="1">
        <w:r w:rsidRPr="00103E5F">
          <w:rPr>
            <w:rStyle w:val="Hipervnculo"/>
            <w:rFonts w:ascii="Verdana" w:hAnsi="Verdana"/>
            <w:i/>
            <w:iCs/>
            <w:color w:val="595959" w:themeColor="text1" w:themeTint="A6"/>
            <w:sz w:val="20"/>
            <w:szCs w:val="20"/>
          </w:rPr>
          <w:t>diversidad</w:t>
        </w:r>
      </w:hyperlink>
      <w:r w:rsidRPr="00103E5F">
        <w:rPr>
          <w:rStyle w:val="apple-converted-space"/>
          <w:rFonts w:ascii="Verdana" w:hAnsi="Verdana"/>
          <w:i/>
          <w:iCs/>
          <w:color w:val="595959" w:themeColor="text1" w:themeTint="A6"/>
          <w:sz w:val="20"/>
          <w:szCs w:val="20"/>
        </w:rPr>
        <w:t> </w:t>
      </w:r>
      <w:r w:rsidRPr="00103E5F">
        <w:rPr>
          <w:rFonts w:ascii="Verdana" w:hAnsi="Verdana"/>
          <w:color w:val="595959" w:themeColor="text1" w:themeTint="A6"/>
          <w:sz w:val="20"/>
          <w:szCs w:val="20"/>
        </w:rPr>
        <w:t>y la consideren un enriquecimiento en el contexto educativo, en lugar de un problema."</w:t>
      </w:r>
      <w:r>
        <w:rPr>
          <w:rFonts w:ascii="Verdana" w:hAnsi="Verdana"/>
          <w:color w:val="595959" w:themeColor="text1" w:themeTint="A6"/>
          <w:sz w:val="20"/>
          <w:szCs w:val="20"/>
        </w:rPr>
        <w:t xml:space="preserve"> </w:t>
      </w:r>
      <w:r w:rsidR="00A46DBD">
        <w:rPr>
          <w:rFonts w:ascii="Verdana" w:hAnsi="Verdana"/>
          <w:color w:val="595959" w:themeColor="text1" w:themeTint="A6"/>
          <w:sz w:val="20"/>
          <w:szCs w:val="20"/>
        </w:rPr>
        <w:t>(</w:t>
      </w:r>
      <w:r w:rsidR="00A46DBD">
        <w:rPr>
          <w:rFonts w:ascii="Verdana" w:hAnsi="Verdana"/>
          <w:b/>
          <w:bCs/>
          <w:color w:val="595959" w:themeColor="text1" w:themeTint="A6"/>
          <w:sz w:val="10"/>
          <w:szCs w:val="10"/>
        </w:rPr>
        <w:t>Un desafío una visión</w:t>
      </w:r>
      <w:r w:rsidR="00A46DBD" w:rsidRPr="00A46DBD">
        <w:rPr>
          <w:rFonts w:ascii="Verdana" w:hAnsi="Verdana"/>
          <w:b/>
          <w:bCs/>
          <w:color w:val="595959" w:themeColor="text1" w:themeTint="A6"/>
          <w:sz w:val="10"/>
          <w:szCs w:val="10"/>
        </w:rPr>
        <w:t>, UNESCO, 2003</w:t>
      </w:r>
      <w:r w:rsidR="00A46DBD">
        <w:rPr>
          <w:rFonts w:ascii="Verdana" w:hAnsi="Verdana"/>
          <w:b/>
          <w:bCs/>
          <w:color w:val="595959" w:themeColor="text1" w:themeTint="A6"/>
          <w:sz w:val="10"/>
          <w:szCs w:val="10"/>
        </w:rPr>
        <w:t>)</w:t>
      </w:r>
    </w:p>
    <w:p w:rsidR="0046192B" w:rsidRPr="006018A0" w:rsidRDefault="0046192B" w:rsidP="006018A0">
      <w:pPr>
        <w:autoSpaceDE w:val="0"/>
        <w:autoSpaceDN w:val="0"/>
        <w:adjustRightInd w:val="0"/>
        <w:spacing w:after="0" w:line="240" w:lineRule="auto"/>
        <w:rPr>
          <w:rFonts w:ascii="Verdana" w:hAnsi="Verdana" w:cs="Verdana"/>
          <w:b/>
          <w:i/>
          <w:color w:val="564B42"/>
          <w:sz w:val="20"/>
          <w:szCs w:val="20"/>
        </w:rPr>
      </w:pPr>
    </w:p>
    <w:p w:rsidR="006018A0" w:rsidRPr="006018A0" w:rsidRDefault="006018A0" w:rsidP="006018A0">
      <w:pPr>
        <w:autoSpaceDE w:val="0"/>
        <w:autoSpaceDN w:val="0"/>
        <w:adjustRightInd w:val="0"/>
        <w:spacing w:after="0" w:line="240" w:lineRule="auto"/>
        <w:rPr>
          <w:rFonts w:ascii="Verdana" w:hAnsi="Verdana" w:cs="Verdana"/>
          <w:b/>
          <w:i/>
          <w:color w:val="564B42"/>
          <w:sz w:val="20"/>
          <w:szCs w:val="20"/>
        </w:rPr>
      </w:pPr>
      <w:r w:rsidRPr="006018A0">
        <w:rPr>
          <w:rFonts w:ascii="Verdana" w:hAnsi="Verdana" w:cs="Verdana"/>
          <w:b/>
          <w:i/>
          <w:color w:val="564B42"/>
          <w:sz w:val="20"/>
          <w:szCs w:val="20"/>
        </w:rPr>
        <w:t>Necesidades Educativas Especiales</w:t>
      </w:r>
    </w:p>
    <w:p w:rsidR="006018A0" w:rsidRPr="006018A0" w:rsidRDefault="006018A0" w:rsidP="006018A0">
      <w:pPr>
        <w:autoSpaceDE w:val="0"/>
        <w:autoSpaceDN w:val="0"/>
        <w:adjustRightInd w:val="0"/>
        <w:spacing w:after="0" w:line="240" w:lineRule="auto"/>
        <w:rPr>
          <w:rFonts w:ascii="Verdana" w:hAnsi="Verdana" w:cs="Verdana"/>
          <w:b/>
          <w:i/>
          <w:color w:val="564B42"/>
          <w:sz w:val="20"/>
          <w:szCs w:val="20"/>
        </w:rPr>
      </w:pPr>
    </w:p>
    <w:p w:rsidR="001B096E" w:rsidRPr="001B096E" w:rsidRDefault="001B096E" w:rsidP="001B096E">
      <w:pPr>
        <w:autoSpaceDE w:val="0"/>
        <w:autoSpaceDN w:val="0"/>
        <w:adjustRightInd w:val="0"/>
        <w:spacing w:after="0" w:line="240" w:lineRule="auto"/>
        <w:jc w:val="both"/>
        <w:rPr>
          <w:rFonts w:ascii="Verdana" w:hAnsi="Verdana" w:cs="gobCL"/>
          <w:color w:val="595959" w:themeColor="text1" w:themeTint="A6"/>
          <w:sz w:val="20"/>
          <w:szCs w:val="20"/>
        </w:rPr>
      </w:pPr>
      <w:r w:rsidRPr="001B096E">
        <w:rPr>
          <w:rFonts w:ascii="Verdana" w:hAnsi="Verdana" w:cs="gobCL"/>
          <w:color w:val="595959" w:themeColor="text1" w:themeTint="A6"/>
          <w:sz w:val="20"/>
          <w:szCs w:val="20"/>
        </w:rPr>
        <w:t>La diversidad en la escuela, remite al hecho de que todo el estudiantado tiene necesidades</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 xml:space="preserve">educativas propias y específicas para obtener logros en sus aprendizajes del </w:t>
      </w:r>
      <w:r w:rsidR="00BF31D3" w:rsidRPr="001B096E">
        <w:rPr>
          <w:rFonts w:ascii="Verdana" w:hAnsi="Verdana" w:cs="gobCL"/>
          <w:color w:val="595959" w:themeColor="text1" w:themeTint="A6"/>
          <w:sz w:val="20"/>
          <w:szCs w:val="20"/>
        </w:rPr>
        <w:t>currículo</w:t>
      </w:r>
      <w:r w:rsidRPr="001B096E">
        <w:rPr>
          <w:rFonts w:ascii="Verdana" w:hAnsi="Verdana" w:cs="gobCL"/>
          <w:color w:val="595959" w:themeColor="text1" w:themeTint="A6"/>
          <w:sz w:val="20"/>
          <w:szCs w:val="20"/>
        </w:rPr>
        <w:t>, y</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requiere una atención pedagógica personalizada, que considere estas diferencias. Sin embargo,</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algunos estudiantes experimentan además, barreras (personales o del contexto) para acceder,</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participar y progresar en las experiencias de aprendizaje, que demandan respuestas educativas</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específicas y especializadas, de manera temporal o permanente, estos son los estudiantes que</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presentan necesidades educativas especiales (NEE).</w:t>
      </w:r>
    </w:p>
    <w:p w:rsidR="006018A0" w:rsidRDefault="001B096E" w:rsidP="001B096E">
      <w:pPr>
        <w:autoSpaceDE w:val="0"/>
        <w:autoSpaceDN w:val="0"/>
        <w:adjustRightInd w:val="0"/>
        <w:spacing w:after="0" w:line="240" w:lineRule="auto"/>
        <w:jc w:val="both"/>
        <w:rPr>
          <w:rFonts w:ascii="Verdana" w:hAnsi="Verdana" w:cs="gobCL"/>
          <w:color w:val="595959" w:themeColor="text1" w:themeTint="A6"/>
          <w:sz w:val="20"/>
          <w:szCs w:val="20"/>
        </w:rPr>
      </w:pPr>
      <w:r w:rsidRPr="001B096E">
        <w:rPr>
          <w:rFonts w:ascii="Verdana" w:hAnsi="Verdana" w:cs="gobCL"/>
          <w:color w:val="595959" w:themeColor="text1" w:themeTint="A6"/>
          <w:sz w:val="20"/>
          <w:szCs w:val="20"/>
        </w:rPr>
        <w:t>La concepción de Necesidades Educativas Especiales (NEE), involucra una forma particular de</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entender y abordar las dificultades o barreras que experimentan los estudiantes para aprender y</w:t>
      </w:r>
      <w:r>
        <w:rPr>
          <w:rFonts w:ascii="Verdana" w:hAnsi="Verdana" w:cs="gobCL"/>
          <w:color w:val="595959" w:themeColor="text1" w:themeTint="A6"/>
          <w:sz w:val="20"/>
          <w:szCs w:val="20"/>
        </w:rPr>
        <w:t xml:space="preserve"> </w:t>
      </w:r>
      <w:r w:rsidRPr="001B096E">
        <w:rPr>
          <w:rFonts w:ascii="Verdana" w:hAnsi="Verdana" w:cs="gobCL"/>
          <w:color w:val="595959" w:themeColor="text1" w:themeTint="A6"/>
          <w:sz w:val="20"/>
          <w:szCs w:val="20"/>
        </w:rPr>
        <w:t>participar del currículo escolar.</w:t>
      </w:r>
    </w:p>
    <w:p w:rsidR="001B096E" w:rsidRPr="001B096E" w:rsidRDefault="001B096E" w:rsidP="001B096E">
      <w:pPr>
        <w:autoSpaceDE w:val="0"/>
        <w:autoSpaceDN w:val="0"/>
        <w:adjustRightInd w:val="0"/>
        <w:spacing w:after="0" w:line="240" w:lineRule="auto"/>
        <w:jc w:val="both"/>
        <w:rPr>
          <w:rFonts w:ascii="Verdana" w:hAnsi="Verdana" w:cs="gobCL"/>
          <w:color w:val="595959" w:themeColor="text1" w:themeTint="A6"/>
          <w:sz w:val="20"/>
          <w:szCs w:val="20"/>
        </w:rPr>
      </w:pPr>
    </w:p>
    <w:p w:rsidR="001B096E" w:rsidRPr="001B096E" w:rsidRDefault="001B096E" w:rsidP="001B096E">
      <w:pPr>
        <w:autoSpaceDE w:val="0"/>
        <w:autoSpaceDN w:val="0"/>
        <w:adjustRightInd w:val="0"/>
        <w:spacing w:after="0" w:line="240" w:lineRule="auto"/>
        <w:jc w:val="both"/>
        <w:rPr>
          <w:rFonts w:ascii="Verdana" w:hAnsi="Verdana" w:cs="Verdana"/>
          <w:color w:val="595959" w:themeColor="text1" w:themeTint="A6"/>
          <w:sz w:val="20"/>
          <w:szCs w:val="20"/>
        </w:rPr>
      </w:pPr>
      <w:r w:rsidRPr="001B096E">
        <w:rPr>
          <w:rFonts w:ascii="Verdana" w:hAnsi="Verdana" w:cs="gobCL-Bold"/>
          <w:bCs/>
          <w:color w:val="595959" w:themeColor="text1" w:themeTint="A6"/>
          <w:sz w:val="20"/>
          <w:szCs w:val="20"/>
        </w:rPr>
        <w:t>Las Necesidades Educativas Especiales (NEE) se definen en función de los apoyos y ayudas</w:t>
      </w:r>
      <w:r>
        <w:rPr>
          <w:rFonts w:ascii="Verdana" w:hAnsi="Verdana" w:cs="gobCL-Bold"/>
          <w:bCs/>
          <w:color w:val="595959" w:themeColor="text1" w:themeTint="A6"/>
          <w:sz w:val="20"/>
          <w:szCs w:val="20"/>
        </w:rPr>
        <w:t xml:space="preserve"> </w:t>
      </w:r>
      <w:r w:rsidRPr="001B096E">
        <w:rPr>
          <w:rFonts w:ascii="Verdana" w:hAnsi="Verdana" w:cs="gobCL-Bold"/>
          <w:bCs/>
          <w:color w:val="595959" w:themeColor="text1" w:themeTint="A6"/>
          <w:sz w:val="20"/>
          <w:szCs w:val="20"/>
        </w:rPr>
        <w:t>especializadas adicionales o extraordinarias que requieren algunos estudiantes para acceder</w:t>
      </w:r>
      <w:r>
        <w:rPr>
          <w:rFonts w:ascii="Verdana" w:hAnsi="Verdana" w:cs="gobCL-Bold"/>
          <w:bCs/>
          <w:color w:val="595959" w:themeColor="text1" w:themeTint="A6"/>
          <w:sz w:val="20"/>
          <w:szCs w:val="20"/>
        </w:rPr>
        <w:t xml:space="preserve"> </w:t>
      </w:r>
      <w:r w:rsidRPr="001B096E">
        <w:rPr>
          <w:rFonts w:ascii="Verdana" w:hAnsi="Verdana" w:cs="gobCL-Bold"/>
          <w:bCs/>
          <w:color w:val="595959" w:themeColor="text1" w:themeTint="A6"/>
          <w:sz w:val="20"/>
          <w:szCs w:val="20"/>
        </w:rPr>
        <w:t>y progresar en el currículo y que de no proporcionárseles, verían limitadas sus oportunidades</w:t>
      </w:r>
      <w:r>
        <w:rPr>
          <w:rFonts w:ascii="Verdana" w:hAnsi="Verdana" w:cs="gobCL-Bold"/>
          <w:bCs/>
          <w:color w:val="595959" w:themeColor="text1" w:themeTint="A6"/>
          <w:sz w:val="20"/>
          <w:szCs w:val="20"/>
        </w:rPr>
        <w:t xml:space="preserve"> </w:t>
      </w:r>
      <w:r w:rsidRPr="001B096E">
        <w:rPr>
          <w:rFonts w:ascii="Verdana" w:hAnsi="Verdana" w:cs="gobCL-Bold"/>
          <w:bCs/>
          <w:color w:val="595959" w:themeColor="text1" w:themeTint="A6"/>
          <w:sz w:val="20"/>
          <w:szCs w:val="20"/>
        </w:rPr>
        <w:t>de aprendizaje y desarrollo.</w:t>
      </w:r>
    </w:p>
    <w:p w:rsidR="006018A0" w:rsidRDefault="006018A0" w:rsidP="006018A0">
      <w:pPr>
        <w:autoSpaceDE w:val="0"/>
        <w:autoSpaceDN w:val="0"/>
        <w:adjustRightInd w:val="0"/>
        <w:spacing w:after="0" w:line="240" w:lineRule="auto"/>
        <w:rPr>
          <w:rFonts w:ascii="Verdana" w:hAnsi="Verdana" w:cs="Verdana"/>
          <w:b/>
          <w:i/>
          <w:color w:val="595959" w:themeColor="text1" w:themeTint="A6"/>
          <w:sz w:val="20"/>
          <w:szCs w:val="20"/>
        </w:rPr>
      </w:pPr>
    </w:p>
    <w:p w:rsidR="0046192B" w:rsidRPr="0046192B" w:rsidRDefault="0046192B" w:rsidP="007017FE">
      <w:pPr>
        <w:autoSpaceDE w:val="0"/>
        <w:autoSpaceDN w:val="0"/>
        <w:adjustRightInd w:val="0"/>
        <w:spacing w:after="0" w:line="240" w:lineRule="auto"/>
        <w:jc w:val="both"/>
        <w:rPr>
          <w:rFonts w:ascii="Verdana" w:hAnsi="Verdana" w:cs="gobCL"/>
          <w:color w:val="595959" w:themeColor="text1" w:themeTint="A6"/>
          <w:sz w:val="20"/>
          <w:szCs w:val="20"/>
        </w:rPr>
      </w:pPr>
      <w:r w:rsidRPr="0046192B">
        <w:rPr>
          <w:rFonts w:ascii="Verdana" w:hAnsi="Verdana" w:cs="gobCL"/>
          <w:color w:val="595959" w:themeColor="text1" w:themeTint="A6"/>
          <w:sz w:val="20"/>
          <w:szCs w:val="20"/>
        </w:rPr>
        <w:t>Se consideran NEE a aquellas dificultades de aprendizaje que surgen de la interacción entre un trastorno o déficit que presenta el estudiante y las condiciones (barreras y otros) que le impone el contexto escolar, cuando no posee o no ha desarrollado las</w:t>
      </w:r>
      <w:r w:rsidR="007017FE">
        <w:rPr>
          <w:rFonts w:ascii="Verdana" w:hAnsi="Verdana" w:cs="gobCL"/>
          <w:color w:val="595959" w:themeColor="text1" w:themeTint="A6"/>
          <w:sz w:val="20"/>
          <w:szCs w:val="20"/>
        </w:rPr>
        <w:t xml:space="preserve"> </w:t>
      </w:r>
      <w:r w:rsidRPr="0046192B">
        <w:rPr>
          <w:rFonts w:ascii="Verdana" w:hAnsi="Verdana" w:cs="gobCL"/>
          <w:color w:val="595959" w:themeColor="text1" w:themeTint="A6"/>
          <w:sz w:val="20"/>
          <w:szCs w:val="20"/>
        </w:rPr>
        <w:t>estrategias y capacidades suficientes, para responder a sus necesidades educativas y que pueda participar y progresar en el currículum.</w:t>
      </w:r>
    </w:p>
    <w:p w:rsidR="0046192B" w:rsidRP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p>
    <w:p w:rsid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r w:rsidRPr="0046192B">
        <w:rPr>
          <w:rFonts w:ascii="Verdana" w:hAnsi="Verdana" w:cs="gobCL"/>
          <w:color w:val="595959" w:themeColor="text1" w:themeTint="A6"/>
          <w:sz w:val="20"/>
          <w:szCs w:val="20"/>
        </w:rPr>
        <w:t>La presencia de NEE en un estudiante demanda al sistema educacional implementar apoyos y ayudas extraordinarias, distintas a las habituales, para favorecer progresos en su aprendizaje</w:t>
      </w:r>
    </w:p>
    <w:p w:rsid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p>
    <w:p w:rsidR="0046192B" w:rsidRP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r w:rsidRPr="0046192B">
        <w:rPr>
          <w:rFonts w:ascii="Verdana" w:hAnsi="Verdana" w:cs="gobCL"/>
          <w:color w:val="595959" w:themeColor="text1" w:themeTint="A6"/>
          <w:sz w:val="20"/>
          <w:szCs w:val="20"/>
        </w:rPr>
        <w:t>La normativa señala:</w:t>
      </w:r>
    </w:p>
    <w:p w:rsidR="0046192B" w:rsidRP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r w:rsidRPr="0046192B">
        <w:rPr>
          <w:rFonts w:ascii="Verdana" w:hAnsi="Verdana" w:cs="gobCL"/>
          <w:color w:val="595959" w:themeColor="text1" w:themeTint="A6"/>
          <w:sz w:val="20"/>
          <w:szCs w:val="20"/>
        </w:rPr>
        <w:t>Son “</w:t>
      </w:r>
      <w:r w:rsidRPr="0046192B">
        <w:rPr>
          <w:rFonts w:ascii="Verdana" w:hAnsi="Verdana" w:cs="gobCL-Bold"/>
          <w:b/>
          <w:bCs/>
          <w:color w:val="595959" w:themeColor="text1" w:themeTint="A6"/>
          <w:sz w:val="20"/>
          <w:szCs w:val="20"/>
        </w:rPr>
        <w:t>NEE de carácter permanente</w:t>
      </w:r>
      <w:r w:rsidRPr="0046192B">
        <w:rPr>
          <w:rFonts w:ascii="Verdana" w:hAnsi="Verdana" w:cs="gobCL"/>
          <w:color w:val="595959" w:themeColor="text1" w:themeTint="A6"/>
          <w:sz w:val="20"/>
          <w:szCs w:val="20"/>
        </w:rPr>
        <w:t>…aquellas barreras para aprender y participar que determinados</w:t>
      </w:r>
      <w:r>
        <w:rPr>
          <w:rFonts w:ascii="Verdana" w:hAnsi="Verdana" w:cs="gobCL"/>
          <w:color w:val="595959" w:themeColor="text1" w:themeTint="A6"/>
          <w:sz w:val="20"/>
          <w:szCs w:val="20"/>
        </w:rPr>
        <w:t xml:space="preserve"> </w:t>
      </w:r>
      <w:r w:rsidRPr="0046192B">
        <w:rPr>
          <w:rFonts w:ascii="Verdana" w:hAnsi="Verdana" w:cs="gobCL"/>
          <w:color w:val="595959" w:themeColor="text1" w:themeTint="A6"/>
          <w:sz w:val="20"/>
          <w:szCs w:val="20"/>
        </w:rPr>
        <w:t>estudiantes experimentan durante toda su escolaridad (…) que demandan al sistema educacional</w:t>
      </w:r>
      <w:r>
        <w:rPr>
          <w:rFonts w:ascii="Verdana" w:hAnsi="Verdana" w:cs="gobCL"/>
          <w:color w:val="595959" w:themeColor="text1" w:themeTint="A6"/>
          <w:sz w:val="20"/>
          <w:szCs w:val="20"/>
        </w:rPr>
        <w:t xml:space="preserve"> </w:t>
      </w:r>
      <w:r w:rsidRPr="0046192B">
        <w:rPr>
          <w:rFonts w:ascii="Verdana" w:hAnsi="Verdana" w:cs="gobCL"/>
          <w:color w:val="595959" w:themeColor="text1" w:themeTint="A6"/>
          <w:sz w:val="20"/>
          <w:szCs w:val="20"/>
        </w:rPr>
        <w:t>la provisión de apoyos y recursos extraordinarios para asegurar el aprendizaje escolar”.</w:t>
      </w:r>
    </w:p>
    <w:p w:rsidR="0046192B" w:rsidRPr="0046192B" w:rsidRDefault="0046192B" w:rsidP="0046192B">
      <w:pPr>
        <w:autoSpaceDE w:val="0"/>
        <w:autoSpaceDN w:val="0"/>
        <w:adjustRightInd w:val="0"/>
        <w:spacing w:after="0" w:line="240" w:lineRule="auto"/>
        <w:jc w:val="both"/>
        <w:rPr>
          <w:rFonts w:ascii="Verdana" w:hAnsi="Verdana" w:cs="gobCL"/>
          <w:color w:val="595959" w:themeColor="text1" w:themeTint="A6"/>
          <w:sz w:val="20"/>
          <w:szCs w:val="20"/>
        </w:rPr>
      </w:pPr>
      <w:r w:rsidRPr="0046192B">
        <w:rPr>
          <w:rFonts w:ascii="Verdana" w:hAnsi="Verdana" w:cs="gobCL"/>
          <w:color w:val="595959" w:themeColor="text1" w:themeTint="A6"/>
          <w:sz w:val="20"/>
          <w:szCs w:val="20"/>
        </w:rPr>
        <w:t xml:space="preserve">“Las </w:t>
      </w:r>
      <w:r w:rsidRPr="0046192B">
        <w:rPr>
          <w:rFonts w:ascii="Verdana" w:hAnsi="Verdana" w:cs="gobCL-Bold"/>
          <w:b/>
          <w:bCs/>
          <w:color w:val="595959" w:themeColor="text1" w:themeTint="A6"/>
          <w:sz w:val="20"/>
          <w:szCs w:val="20"/>
        </w:rPr>
        <w:t>NEE de carácter transitorio</w:t>
      </w:r>
      <w:r w:rsidRPr="0046192B">
        <w:rPr>
          <w:rFonts w:ascii="Verdana" w:hAnsi="Verdana" w:cs="gobCL"/>
          <w:color w:val="595959" w:themeColor="text1" w:themeTint="A6"/>
          <w:sz w:val="20"/>
          <w:szCs w:val="20"/>
        </w:rPr>
        <w:t>, son aquellas no permanentes que presentan los alumnos en</w:t>
      </w:r>
      <w:r>
        <w:rPr>
          <w:rFonts w:ascii="Verdana" w:hAnsi="Verdana" w:cs="gobCL"/>
          <w:color w:val="595959" w:themeColor="text1" w:themeTint="A6"/>
          <w:sz w:val="20"/>
          <w:szCs w:val="20"/>
        </w:rPr>
        <w:t xml:space="preserve"> </w:t>
      </w:r>
      <w:r w:rsidRPr="0046192B">
        <w:rPr>
          <w:rFonts w:ascii="Verdana" w:hAnsi="Verdana" w:cs="gobCL"/>
          <w:color w:val="595959" w:themeColor="text1" w:themeTint="A6"/>
          <w:sz w:val="20"/>
          <w:szCs w:val="20"/>
        </w:rPr>
        <w:t>algún momento de su vida escolar, (…) que necesitan apoyos extraordinarios para acceder o</w:t>
      </w:r>
      <w:r>
        <w:rPr>
          <w:rFonts w:ascii="Verdana" w:hAnsi="Verdana" w:cs="gobCL"/>
          <w:color w:val="595959" w:themeColor="text1" w:themeTint="A6"/>
          <w:sz w:val="20"/>
          <w:szCs w:val="20"/>
        </w:rPr>
        <w:t xml:space="preserve"> </w:t>
      </w:r>
      <w:r w:rsidRPr="0046192B">
        <w:rPr>
          <w:rFonts w:ascii="Verdana" w:hAnsi="Verdana" w:cs="gobCL"/>
          <w:color w:val="595959" w:themeColor="text1" w:themeTint="A6"/>
          <w:sz w:val="20"/>
          <w:szCs w:val="20"/>
        </w:rPr>
        <w:t>progresar en el currículum por un período determinado de su escolarización” (DS Nº170).</w:t>
      </w:r>
    </w:p>
    <w:p w:rsidR="00587FED" w:rsidRDefault="00587FED" w:rsidP="006018A0">
      <w:pPr>
        <w:autoSpaceDE w:val="0"/>
        <w:autoSpaceDN w:val="0"/>
        <w:adjustRightInd w:val="0"/>
        <w:spacing w:after="0" w:line="240" w:lineRule="auto"/>
        <w:rPr>
          <w:rFonts w:ascii="Verdana" w:hAnsi="Verdana" w:cs="Verdana"/>
          <w:b/>
          <w:i/>
          <w:color w:val="564B42"/>
          <w:sz w:val="20"/>
          <w:szCs w:val="20"/>
        </w:rPr>
      </w:pPr>
    </w:p>
    <w:p w:rsidR="006018A0" w:rsidRPr="0046192B" w:rsidRDefault="006018A0" w:rsidP="006018A0">
      <w:pPr>
        <w:autoSpaceDE w:val="0"/>
        <w:autoSpaceDN w:val="0"/>
        <w:adjustRightInd w:val="0"/>
        <w:spacing w:after="0" w:line="240" w:lineRule="auto"/>
        <w:rPr>
          <w:rFonts w:ascii="Verdana" w:hAnsi="Verdana" w:cs="Verdana"/>
          <w:b/>
          <w:i/>
          <w:color w:val="564B42"/>
          <w:sz w:val="20"/>
          <w:szCs w:val="20"/>
        </w:rPr>
      </w:pPr>
      <w:r w:rsidRPr="0046192B">
        <w:rPr>
          <w:rFonts w:ascii="Verdana" w:hAnsi="Verdana" w:cs="Verdana"/>
          <w:b/>
          <w:i/>
          <w:color w:val="564B42"/>
          <w:sz w:val="20"/>
          <w:szCs w:val="20"/>
        </w:rPr>
        <w:t xml:space="preserve">Proyecto de Integración </w:t>
      </w:r>
    </w:p>
    <w:p w:rsidR="006018A0" w:rsidRDefault="006018A0" w:rsidP="006018A0">
      <w:pPr>
        <w:autoSpaceDE w:val="0"/>
        <w:autoSpaceDN w:val="0"/>
        <w:adjustRightInd w:val="0"/>
        <w:spacing w:after="0" w:line="240" w:lineRule="auto"/>
        <w:rPr>
          <w:rFonts w:ascii="Verdana" w:hAnsi="Verdana" w:cs="Verdana"/>
          <w:color w:val="564B42"/>
          <w:sz w:val="20"/>
          <w:szCs w:val="20"/>
        </w:rPr>
      </w:pPr>
    </w:p>
    <w:p w:rsidR="00250564" w:rsidRDefault="00305BA9" w:rsidP="00305BA9">
      <w:pPr>
        <w:autoSpaceDE w:val="0"/>
        <w:autoSpaceDN w:val="0"/>
        <w:adjustRightInd w:val="0"/>
        <w:spacing w:after="0" w:line="240" w:lineRule="auto"/>
        <w:jc w:val="both"/>
        <w:rPr>
          <w:rFonts w:ascii="Verdana" w:hAnsi="Verdana" w:cs="gobCL"/>
          <w:color w:val="595959" w:themeColor="text1" w:themeTint="A6"/>
          <w:sz w:val="20"/>
          <w:szCs w:val="20"/>
        </w:rPr>
      </w:pPr>
      <w:r w:rsidRPr="00305BA9">
        <w:rPr>
          <w:rFonts w:ascii="Verdana" w:hAnsi="Verdana" w:cs="gobCL"/>
          <w:color w:val="595959" w:themeColor="text1" w:themeTint="A6"/>
          <w:sz w:val="20"/>
          <w:szCs w:val="20"/>
        </w:rPr>
        <w:t>El PIE es una estrategia inclusiva</w:t>
      </w:r>
      <w:r w:rsidRPr="00305BA9">
        <w:rPr>
          <w:rFonts w:ascii="Verdana" w:hAnsi="Verdana" w:cs="gobCL-Bold"/>
          <w:b/>
          <w:bCs/>
          <w:color w:val="595959" w:themeColor="text1" w:themeTint="A6"/>
          <w:sz w:val="16"/>
          <w:szCs w:val="16"/>
        </w:rPr>
        <w:t>1</w:t>
      </w:r>
      <w:r w:rsidRPr="00305BA9">
        <w:rPr>
          <w:rFonts w:ascii="Verdana" w:hAnsi="Verdana" w:cs="gobCL-Bold"/>
          <w:b/>
          <w:bCs/>
          <w:color w:val="595959" w:themeColor="text1" w:themeTint="A6"/>
          <w:sz w:val="20"/>
          <w:szCs w:val="20"/>
        </w:rPr>
        <w:t xml:space="preserve"> </w:t>
      </w:r>
      <w:r w:rsidRPr="00305BA9">
        <w:rPr>
          <w:rFonts w:ascii="Verdana" w:hAnsi="Verdana" w:cs="gobCL"/>
          <w:color w:val="595959" w:themeColor="text1" w:themeTint="A6"/>
          <w:sz w:val="20"/>
          <w:szCs w:val="20"/>
        </w:rPr>
        <w:t>del sistema escolar cuyo propósito es entregar apoyos</w:t>
      </w:r>
      <w:r>
        <w:rPr>
          <w:rFonts w:ascii="Verdana" w:hAnsi="Verdana" w:cs="gobCL"/>
          <w:color w:val="595959" w:themeColor="text1" w:themeTint="A6"/>
          <w:sz w:val="20"/>
          <w:szCs w:val="20"/>
        </w:rPr>
        <w:t xml:space="preserve"> </w:t>
      </w:r>
      <w:r w:rsidRPr="00305BA9">
        <w:rPr>
          <w:rFonts w:ascii="Verdana" w:hAnsi="Verdana" w:cs="gobCL"/>
          <w:color w:val="595959" w:themeColor="text1" w:themeTint="A6"/>
          <w:sz w:val="20"/>
          <w:szCs w:val="20"/>
        </w:rPr>
        <w:t>adicionales, en el contexto del aula común, a los estudiantes que presentan Necesidades</w:t>
      </w:r>
      <w:r>
        <w:rPr>
          <w:rFonts w:ascii="Verdana" w:hAnsi="Verdana" w:cs="gobCL"/>
          <w:color w:val="595959" w:themeColor="text1" w:themeTint="A6"/>
          <w:sz w:val="20"/>
          <w:szCs w:val="20"/>
        </w:rPr>
        <w:t xml:space="preserve"> </w:t>
      </w:r>
      <w:r w:rsidRPr="00305BA9">
        <w:rPr>
          <w:rFonts w:ascii="Verdana" w:hAnsi="Verdana" w:cs="gobCL"/>
          <w:color w:val="595959" w:themeColor="text1" w:themeTint="A6"/>
          <w:sz w:val="20"/>
          <w:szCs w:val="20"/>
        </w:rPr>
        <w:t>Educativas Especiales (NEE), sean éstas de carácter permanente o transitorio, favoreciendo</w:t>
      </w:r>
      <w:r>
        <w:rPr>
          <w:rFonts w:ascii="Verdana" w:hAnsi="Verdana" w:cs="gobCL"/>
          <w:color w:val="595959" w:themeColor="text1" w:themeTint="A6"/>
          <w:sz w:val="20"/>
          <w:szCs w:val="20"/>
        </w:rPr>
        <w:t xml:space="preserve"> </w:t>
      </w:r>
      <w:r w:rsidRPr="00305BA9">
        <w:rPr>
          <w:rFonts w:ascii="Verdana" w:hAnsi="Verdana" w:cs="gobCL"/>
          <w:color w:val="595959" w:themeColor="text1" w:themeTint="A6"/>
          <w:sz w:val="20"/>
          <w:szCs w:val="20"/>
        </w:rPr>
        <w:t>la presencia y participación en la sala de clases, el logro de los objetivos de aprendizaje y</w:t>
      </w:r>
      <w:r>
        <w:rPr>
          <w:rFonts w:ascii="Verdana" w:hAnsi="Verdana" w:cs="gobCL"/>
          <w:color w:val="595959" w:themeColor="text1" w:themeTint="A6"/>
          <w:sz w:val="20"/>
          <w:szCs w:val="20"/>
        </w:rPr>
        <w:t xml:space="preserve"> </w:t>
      </w:r>
      <w:r w:rsidRPr="00305BA9">
        <w:rPr>
          <w:rFonts w:ascii="Verdana" w:hAnsi="Verdana" w:cs="gobCL"/>
          <w:color w:val="595959" w:themeColor="text1" w:themeTint="A6"/>
          <w:sz w:val="20"/>
          <w:szCs w:val="20"/>
        </w:rPr>
        <w:t>la trayectoria educativa de “todos y cada uno de los estudiantes”, contribuyendo con ello al</w:t>
      </w:r>
      <w:r>
        <w:rPr>
          <w:rFonts w:ascii="Verdana" w:hAnsi="Verdana" w:cs="gobCL"/>
          <w:color w:val="595959" w:themeColor="text1" w:themeTint="A6"/>
          <w:sz w:val="20"/>
          <w:szCs w:val="20"/>
        </w:rPr>
        <w:t xml:space="preserve"> </w:t>
      </w:r>
      <w:r w:rsidRPr="00305BA9">
        <w:rPr>
          <w:rFonts w:ascii="Verdana" w:hAnsi="Verdana" w:cs="gobCL"/>
          <w:color w:val="595959" w:themeColor="text1" w:themeTint="A6"/>
          <w:sz w:val="20"/>
          <w:szCs w:val="20"/>
        </w:rPr>
        <w:t>mejoramiento continuo de la calidad de la educación en el establecimiento educacional</w:t>
      </w:r>
      <w:r>
        <w:rPr>
          <w:rFonts w:ascii="Verdana" w:hAnsi="Verdana" w:cs="gobCL"/>
          <w:color w:val="595959" w:themeColor="text1" w:themeTint="A6"/>
          <w:sz w:val="20"/>
          <w:szCs w:val="20"/>
        </w:rPr>
        <w:t>.</w:t>
      </w:r>
    </w:p>
    <w:p w:rsidR="00305BA9" w:rsidRPr="00305BA9" w:rsidRDefault="00305BA9" w:rsidP="00101F4C">
      <w:pPr>
        <w:autoSpaceDE w:val="0"/>
        <w:autoSpaceDN w:val="0"/>
        <w:adjustRightInd w:val="0"/>
        <w:spacing w:after="0" w:line="240" w:lineRule="auto"/>
        <w:jc w:val="both"/>
        <w:rPr>
          <w:rFonts w:ascii="Verdana" w:hAnsi="Verdana" w:cs="Verdana"/>
          <w:color w:val="595959" w:themeColor="text1" w:themeTint="A6"/>
          <w:sz w:val="20"/>
          <w:szCs w:val="20"/>
        </w:rPr>
      </w:pPr>
      <w:r>
        <w:rPr>
          <w:rFonts w:ascii="Verdana" w:hAnsi="Verdana" w:cs="Verdana"/>
          <w:color w:val="564B42"/>
          <w:sz w:val="20"/>
          <w:szCs w:val="20"/>
        </w:rPr>
        <w:t>Es una estrategia o medio que dispone el Sistema Educacional que permite disponer de recursos humanos y materiales para dar respuestas educativas ajustadas a niños, niñas o jóvenes con necesidades educativas especiales.</w:t>
      </w:r>
    </w:p>
    <w:p w:rsidR="00305BA9" w:rsidRDefault="00305BA9" w:rsidP="00101F4C">
      <w:pPr>
        <w:autoSpaceDE w:val="0"/>
        <w:autoSpaceDN w:val="0"/>
        <w:adjustRightInd w:val="0"/>
        <w:spacing w:after="0" w:line="240" w:lineRule="auto"/>
        <w:jc w:val="both"/>
        <w:rPr>
          <w:rFonts w:ascii="Verdana" w:hAnsi="Verdana" w:cs="Verdana"/>
          <w:b/>
          <w:i/>
          <w:color w:val="564B42"/>
          <w:sz w:val="20"/>
          <w:szCs w:val="20"/>
        </w:rPr>
      </w:pPr>
    </w:p>
    <w:p w:rsidR="00305BA9" w:rsidRPr="00A46DBD" w:rsidRDefault="00305BA9" w:rsidP="00101F4C">
      <w:pPr>
        <w:autoSpaceDE w:val="0"/>
        <w:autoSpaceDN w:val="0"/>
        <w:adjustRightInd w:val="0"/>
        <w:spacing w:after="0" w:line="240" w:lineRule="auto"/>
        <w:jc w:val="both"/>
        <w:rPr>
          <w:rFonts w:ascii="Verdana" w:hAnsi="Verdana" w:cs="gobCL"/>
          <w:sz w:val="10"/>
          <w:szCs w:val="10"/>
        </w:rPr>
      </w:pPr>
      <w:r w:rsidRPr="00A46DBD">
        <w:rPr>
          <w:rFonts w:ascii="Verdana" w:hAnsi="Verdana" w:cs="gobCL-Bold"/>
          <w:b/>
          <w:bCs/>
          <w:sz w:val="10"/>
          <w:szCs w:val="10"/>
        </w:rPr>
        <w:t xml:space="preserve">1 </w:t>
      </w:r>
      <w:r w:rsidRPr="00A46DBD">
        <w:rPr>
          <w:rFonts w:ascii="Verdana" w:hAnsi="Verdana" w:cs="gobCL"/>
          <w:sz w:val="10"/>
          <w:szCs w:val="10"/>
        </w:rPr>
        <w:t xml:space="preserve">La educación con enfoque inclusivo, aspira al desarrollo de las escuelas comunes para que todos los estudiantes, no obstante sus diversidades individuales, culturales y sociales ante el aprendizaje puedan acceder a una educación de calidad con equivalentes oportunidades de aprender (adaptado del </w:t>
      </w:r>
      <w:proofErr w:type="spellStart"/>
      <w:r w:rsidRPr="00A46DBD">
        <w:rPr>
          <w:rFonts w:ascii="Verdana" w:hAnsi="Verdana" w:cs="gobCL"/>
          <w:sz w:val="10"/>
          <w:szCs w:val="10"/>
        </w:rPr>
        <w:t>Index</w:t>
      </w:r>
      <w:proofErr w:type="spellEnd"/>
      <w:r w:rsidRPr="00A46DBD">
        <w:rPr>
          <w:rFonts w:ascii="Verdana" w:hAnsi="Verdana" w:cs="gobCL"/>
          <w:sz w:val="10"/>
          <w:szCs w:val="10"/>
        </w:rPr>
        <w:t xml:space="preserve"> de inclusión, UNESCO, 2000).</w:t>
      </w:r>
    </w:p>
    <w:p w:rsidR="00305BA9" w:rsidRPr="00A46DBD" w:rsidRDefault="00305BA9" w:rsidP="00305BA9">
      <w:pPr>
        <w:autoSpaceDE w:val="0"/>
        <w:autoSpaceDN w:val="0"/>
        <w:adjustRightInd w:val="0"/>
        <w:spacing w:after="0" w:line="240" w:lineRule="auto"/>
        <w:rPr>
          <w:rFonts w:ascii="Verdana" w:hAnsi="Verdana" w:cs="gobCL"/>
          <w:sz w:val="10"/>
          <w:szCs w:val="10"/>
        </w:rPr>
      </w:pPr>
    </w:p>
    <w:p w:rsidR="00305BA9" w:rsidRPr="00A46DBD" w:rsidRDefault="00305BA9" w:rsidP="00305BA9">
      <w:pPr>
        <w:autoSpaceDE w:val="0"/>
        <w:autoSpaceDN w:val="0"/>
        <w:adjustRightInd w:val="0"/>
        <w:spacing w:after="0" w:line="240" w:lineRule="auto"/>
        <w:rPr>
          <w:rFonts w:ascii="Verdana" w:hAnsi="Verdana" w:cs="Verdana"/>
          <w:b/>
          <w:i/>
          <w:color w:val="564B42"/>
          <w:sz w:val="10"/>
          <w:szCs w:val="10"/>
        </w:rPr>
      </w:pPr>
    </w:p>
    <w:p w:rsidR="006018A0" w:rsidRPr="006018A0" w:rsidRDefault="006018A0" w:rsidP="006018A0">
      <w:pPr>
        <w:autoSpaceDE w:val="0"/>
        <w:autoSpaceDN w:val="0"/>
        <w:adjustRightInd w:val="0"/>
        <w:spacing w:after="0" w:line="240" w:lineRule="auto"/>
        <w:rPr>
          <w:rFonts w:ascii="Verdana" w:hAnsi="Verdana" w:cs="Verdana"/>
          <w:b/>
          <w:i/>
          <w:color w:val="564B42"/>
          <w:sz w:val="20"/>
          <w:szCs w:val="20"/>
        </w:rPr>
      </w:pPr>
      <w:r>
        <w:rPr>
          <w:rFonts w:ascii="Verdana" w:hAnsi="Verdana" w:cs="Verdana"/>
          <w:b/>
          <w:i/>
          <w:color w:val="564B42"/>
          <w:sz w:val="20"/>
          <w:szCs w:val="20"/>
        </w:rPr>
        <w:t xml:space="preserve">Elaboración de </w:t>
      </w:r>
      <w:r w:rsidRPr="006018A0">
        <w:rPr>
          <w:rFonts w:ascii="Verdana" w:hAnsi="Verdana" w:cs="Verdana"/>
          <w:b/>
          <w:i/>
          <w:color w:val="564B42"/>
          <w:sz w:val="20"/>
          <w:szCs w:val="20"/>
        </w:rPr>
        <w:t xml:space="preserve"> un </w:t>
      </w:r>
      <w:r>
        <w:rPr>
          <w:rFonts w:ascii="Verdana" w:hAnsi="Verdana" w:cs="Verdana"/>
          <w:b/>
          <w:i/>
          <w:color w:val="564B42"/>
          <w:sz w:val="20"/>
          <w:szCs w:val="20"/>
        </w:rPr>
        <w:t>proyecto de integración escolar</w:t>
      </w:r>
    </w:p>
    <w:p w:rsidR="006018A0" w:rsidRDefault="006018A0" w:rsidP="006018A0">
      <w:pPr>
        <w:autoSpaceDE w:val="0"/>
        <w:autoSpaceDN w:val="0"/>
        <w:adjustRightInd w:val="0"/>
        <w:spacing w:after="0" w:line="240" w:lineRule="auto"/>
        <w:rPr>
          <w:rFonts w:ascii="Verdana" w:hAnsi="Verdana" w:cs="Verdana"/>
          <w:color w:val="564B42"/>
          <w:sz w:val="20"/>
          <w:szCs w:val="20"/>
        </w:rPr>
      </w:pPr>
    </w:p>
    <w:p w:rsidR="006018A0" w:rsidRDefault="006018A0" w:rsidP="006018A0">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Cualquier establecimiento de educación regular que esté interesado en abrir sus puertas a la integración y que cuente con el interés y compromiso de padres, profesores, directivos y del sostenedor del establecimiento.</w:t>
      </w:r>
    </w:p>
    <w:p w:rsidR="008632A4" w:rsidRDefault="006018A0" w:rsidP="006018A0">
      <w:pPr>
        <w:autoSpaceDE w:val="0"/>
        <w:autoSpaceDN w:val="0"/>
        <w:adjustRightInd w:val="0"/>
        <w:spacing w:after="0" w:line="240" w:lineRule="auto"/>
        <w:jc w:val="both"/>
        <w:rPr>
          <w:rFonts w:ascii="Verdana" w:hAnsi="Verdana" w:cs="Verdana"/>
          <w:bCs/>
          <w:color w:val="564B42"/>
          <w:sz w:val="20"/>
          <w:szCs w:val="20"/>
        </w:rPr>
      </w:pPr>
      <w:r w:rsidRPr="006018A0">
        <w:rPr>
          <w:rFonts w:ascii="Verdana" w:hAnsi="Verdana" w:cs="Verdana"/>
          <w:bCs/>
          <w:color w:val="564B42"/>
          <w:sz w:val="20"/>
          <w:szCs w:val="20"/>
        </w:rPr>
        <w:t>Los establecimientos de educación regular pueden elaborar Proyectos de Integración en forma conjunta con las escuelas especiales.</w:t>
      </w:r>
      <w:r>
        <w:rPr>
          <w:rFonts w:ascii="Verdana" w:hAnsi="Verdana" w:cs="Verdana"/>
          <w:bCs/>
          <w:color w:val="564B42"/>
          <w:sz w:val="20"/>
          <w:szCs w:val="20"/>
        </w:rPr>
        <w:t xml:space="preserve"> En el caso de Punta Arenas se gestionó un convenio con la escuela especial del centro de rehabilitación Cruz del Sur.</w:t>
      </w:r>
    </w:p>
    <w:p w:rsidR="006018A0" w:rsidRDefault="006018A0" w:rsidP="006018A0">
      <w:pPr>
        <w:autoSpaceDE w:val="0"/>
        <w:autoSpaceDN w:val="0"/>
        <w:adjustRightInd w:val="0"/>
        <w:spacing w:after="0" w:line="240" w:lineRule="auto"/>
        <w:jc w:val="both"/>
        <w:rPr>
          <w:rFonts w:ascii="Verdana" w:hAnsi="Verdana" w:cs="Verdana"/>
          <w:bCs/>
          <w:color w:val="564B42"/>
          <w:sz w:val="20"/>
          <w:szCs w:val="20"/>
        </w:rPr>
      </w:pPr>
    </w:p>
    <w:p w:rsidR="006018A0" w:rsidRPr="006018A0" w:rsidRDefault="006018A0" w:rsidP="006018A0">
      <w:pPr>
        <w:autoSpaceDE w:val="0"/>
        <w:autoSpaceDN w:val="0"/>
        <w:adjustRightInd w:val="0"/>
        <w:spacing w:after="0" w:line="240" w:lineRule="auto"/>
        <w:jc w:val="both"/>
        <w:rPr>
          <w:rFonts w:ascii="Verdana" w:hAnsi="Verdana" w:cs="Verdana"/>
          <w:b/>
          <w:bCs/>
          <w:i/>
          <w:color w:val="564B42"/>
          <w:sz w:val="20"/>
          <w:szCs w:val="20"/>
        </w:rPr>
      </w:pPr>
    </w:p>
    <w:p w:rsidR="006018A0" w:rsidRDefault="009717AC" w:rsidP="006018A0">
      <w:pPr>
        <w:autoSpaceDE w:val="0"/>
        <w:autoSpaceDN w:val="0"/>
        <w:adjustRightInd w:val="0"/>
        <w:spacing w:after="0" w:line="240" w:lineRule="auto"/>
        <w:jc w:val="both"/>
        <w:rPr>
          <w:rFonts w:ascii="Verdana" w:hAnsi="Verdana" w:cs="Verdana"/>
          <w:b/>
          <w:i/>
          <w:color w:val="564B42"/>
          <w:sz w:val="20"/>
          <w:szCs w:val="20"/>
        </w:rPr>
      </w:pPr>
      <w:r>
        <w:rPr>
          <w:rFonts w:ascii="Verdana" w:hAnsi="Verdana" w:cs="Verdana"/>
          <w:b/>
          <w:i/>
          <w:color w:val="564B42"/>
          <w:sz w:val="20"/>
          <w:szCs w:val="20"/>
        </w:rPr>
        <w:t>Coordinación y dependencia</w:t>
      </w:r>
    </w:p>
    <w:p w:rsidR="009717AC" w:rsidRDefault="009717AC" w:rsidP="006018A0">
      <w:pPr>
        <w:autoSpaceDE w:val="0"/>
        <w:autoSpaceDN w:val="0"/>
        <w:adjustRightInd w:val="0"/>
        <w:spacing w:after="0" w:line="240" w:lineRule="auto"/>
        <w:jc w:val="both"/>
        <w:rPr>
          <w:rFonts w:ascii="Verdana" w:hAnsi="Verdana" w:cs="Verdana"/>
          <w:b/>
          <w:i/>
          <w:color w:val="564B42"/>
          <w:sz w:val="20"/>
          <w:szCs w:val="20"/>
        </w:rPr>
      </w:pPr>
    </w:p>
    <w:p w:rsidR="009717AC" w:rsidRDefault="009717AC" w:rsidP="006018A0">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 xml:space="preserve">El PIE de cada establecimiento deberá ser coordinado por su directora o un docente que se haya elegido para cumplir con esta función anexa. </w:t>
      </w:r>
    </w:p>
    <w:p w:rsidR="009717AC" w:rsidRDefault="009717AC" w:rsidP="006018A0">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Depende del Departamento de Bienestar de su Zona, a su vez, éste debe informar a la Dirección de Bienestar los avances, necesidades y/o inquietudes.</w:t>
      </w:r>
    </w:p>
    <w:p w:rsidR="00A46DBD" w:rsidRDefault="00A46DBD" w:rsidP="006018A0">
      <w:pPr>
        <w:autoSpaceDE w:val="0"/>
        <w:autoSpaceDN w:val="0"/>
        <w:adjustRightInd w:val="0"/>
        <w:spacing w:after="0" w:line="240" w:lineRule="auto"/>
        <w:jc w:val="both"/>
        <w:rPr>
          <w:rFonts w:ascii="Verdana" w:hAnsi="Verdana" w:cs="Verdana"/>
          <w:color w:val="564B42"/>
          <w:sz w:val="20"/>
          <w:szCs w:val="20"/>
        </w:rPr>
      </w:pPr>
    </w:p>
    <w:p w:rsidR="00A46DBD" w:rsidRDefault="00A46DBD" w:rsidP="006018A0">
      <w:pPr>
        <w:autoSpaceDE w:val="0"/>
        <w:autoSpaceDN w:val="0"/>
        <w:adjustRightInd w:val="0"/>
        <w:spacing w:after="0" w:line="240" w:lineRule="auto"/>
        <w:jc w:val="both"/>
        <w:rPr>
          <w:rFonts w:ascii="Verdana" w:hAnsi="Verdana" w:cs="Verdana"/>
          <w:color w:val="564B42"/>
          <w:sz w:val="20"/>
          <w:szCs w:val="20"/>
        </w:rPr>
      </w:pPr>
    </w:p>
    <w:p w:rsidR="009717AC" w:rsidRPr="009717AC" w:rsidRDefault="009717AC" w:rsidP="006018A0">
      <w:pPr>
        <w:autoSpaceDE w:val="0"/>
        <w:autoSpaceDN w:val="0"/>
        <w:adjustRightInd w:val="0"/>
        <w:spacing w:after="0" w:line="240" w:lineRule="auto"/>
        <w:jc w:val="both"/>
        <w:rPr>
          <w:rFonts w:ascii="Arial" w:hAnsi="Arial" w:cs="Arial"/>
          <w:sz w:val="28"/>
          <w:szCs w:val="28"/>
        </w:rPr>
      </w:pPr>
      <w:r>
        <w:rPr>
          <w:rFonts w:ascii="Verdana" w:hAnsi="Verdana" w:cs="Verdana"/>
          <w:color w:val="564B42"/>
          <w:sz w:val="20"/>
          <w:szCs w:val="20"/>
        </w:rPr>
        <w:t xml:space="preserve">Su seguimiento y apoyo técnico estará a cargo del área de asistencia educativa de la Dirección de Bienestar puntualmente por la Encargada PIE. </w:t>
      </w:r>
    </w:p>
    <w:p w:rsidR="00A46DBD" w:rsidRDefault="00A46DBD">
      <w:pPr>
        <w:rPr>
          <w:rFonts w:ascii="Arial" w:hAnsi="Arial" w:cs="Arial"/>
          <w:i/>
          <w:sz w:val="48"/>
          <w:szCs w:val="48"/>
        </w:rPr>
      </w:pPr>
    </w:p>
    <w:p w:rsidR="008632A4" w:rsidRDefault="008632A4" w:rsidP="008632A4">
      <w:pPr>
        <w:rPr>
          <w:rFonts w:ascii="Arial" w:hAnsi="Arial" w:cs="Arial"/>
          <w:i/>
          <w:sz w:val="48"/>
          <w:szCs w:val="48"/>
        </w:rPr>
      </w:pPr>
      <w:r>
        <w:rPr>
          <w:rFonts w:ascii="Arial" w:hAnsi="Arial" w:cs="Arial"/>
          <w:i/>
          <w:sz w:val="48"/>
          <w:szCs w:val="48"/>
        </w:rPr>
        <w:lastRenderedPageBreak/>
        <w:t>Fases</w:t>
      </w:r>
    </w:p>
    <w:p w:rsidR="009717AC" w:rsidRDefault="009717AC" w:rsidP="00085B12">
      <w:pPr>
        <w:autoSpaceDE w:val="0"/>
        <w:autoSpaceDN w:val="0"/>
        <w:adjustRightInd w:val="0"/>
        <w:spacing w:after="0" w:line="240" w:lineRule="auto"/>
        <w:jc w:val="both"/>
        <w:rPr>
          <w:rFonts w:ascii="Verdana" w:hAnsi="Verdana" w:cs="Verdana"/>
          <w:color w:val="564B42"/>
          <w:sz w:val="20"/>
          <w:szCs w:val="20"/>
        </w:rPr>
      </w:pPr>
      <w:r>
        <w:rPr>
          <w:rFonts w:ascii="Verdana" w:hAnsi="Verdana" w:cs="Verdana"/>
          <w:b/>
          <w:bCs/>
          <w:color w:val="3D3910"/>
          <w:sz w:val="20"/>
          <w:szCs w:val="20"/>
        </w:rPr>
        <w:t xml:space="preserve">Fase inicial: </w:t>
      </w:r>
      <w:r>
        <w:rPr>
          <w:rFonts w:ascii="Verdana" w:hAnsi="Verdana" w:cs="Verdana"/>
          <w:color w:val="564B42"/>
          <w:sz w:val="20"/>
          <w:szCs w:val="20"/>
        </w:rPr>
        <w:t>C</w:t>
      </w:r>
      <w:r w:rsidRPr="00587FED">
        <w:rPr>
          <w:rFonts w:ascii="Verdana" w:hAnsi="Verdana" w:cs="Verdana"/>
          <w:color w:val="595959" w:themeColor="text1" w:themeTint="A6"/>
          <w:sz w:val="20"/>
          <w:szCs w:val="20"/>
        </w:rPr>
        <w:t>o</w:t>
      </w:r>
      <w:r>
        <w:rPr>
          <w:rFonts w:ascii="Verdana" w:hAnsi="Verdana" w:cs="Verdana"/>
          <w:color w:val="564B42"/>
          <w:sz w:val="20"/>
          <w:szCs w:val="20"/>
        </w:rPr>
        <w:t>mienza con la sensibilización de la comunidad educativa que se interesa en integrar a un niño, niña o joven con necesidades educativas especiales. Esta fase está dirigida especialmente a los alumnos, sus padres y apoderados, docentes, directivos y personal no docente, posibilitando un proceso de reflexión sobre lo que esta innovación significa en el Proyecto Educativo Institucional; conocer los beneficios que reportará a la totalidad de la comunidad escolar y aquellos cambios que se deberán efectuar y de este modo obtener un compromiso compartido en el desarrollo y resultados del proyecto.</w:t>
      </w:r>
      <w:r w:rsidR="00085B12">
        <w:rPr>
          <w:rFonts w:ascii="Verdana" w:hAnsi="Verdana" w:cs="Verdana"/>
          <w:color w:val="564B42"/>
          <w:sz w:val="20"/>
          <w:szCs w:val="20"/>
        </w:rPr>
        <w:t xml:space="preserve"> Debe incluir un proceso consiente de determinación de cultura, políticas y prácticas i</w:t>
      </w:r>
      <w:r w:rsidR="001B096E">
        <w:rPr>
          <w:rFonts w:ascii="Verdana" w:hAnsi="Verdana" w:cs="Verdana"/>
          <w:color w:val="564B42"/>
          <w:sz w:val="20"/>
          <w:szCs w:val="20"/>
        </w:rPr>
        <w:t>nclusivas las que deben quedar plasmadas en un documento institucional, siendo deseable que tanto en la misión como en la visión de cada institución se pueda reconocer la intención de validar la diversidad.</w:t>
      </w:r>
    </w:p>
    <w:p w:rsidR="009717AC" w:rsidRDefault="009717AC" w:rsidP="00085B12">
      <w:pPr>
        <w:autoSpaceDE w:val="0"/>
        <w:autoSpaceDN w:val="0"/>
        <w:adjustRightInd w:val="0"/>
        <w:spacing w:after="0" w:line="240" w:lineRule="auto"/>
        <w:jc w:val="both"/>
        <w:rPr>
          <w:rFonts w:ascii="Verdana" w:hAnsi="Verdana" w:cs="Verdana"/>
          <w:color w:val="564B42"/>
          <w:sz w:val="20"/>
          <w:szCs w:val="20"/>
        </w:rPr>
      </w:pPr>
    </w:p>
    <w:p w:rsidR="009717AC" w:rsidRDefault="009717AC" w:rsidP="00085B12">
      <w:pPr>
        <w:autoSpaceDE w:val="0"/>
        <w:autoSpaceDN w:val="0"/>
        <w:adjustRightInd w:val="0"/>
        <w:spacing w:after="0" w:line="240" w:lineRule="auto"/>
        <w:jc w:val="both"/>
        <w:rPr>
          <w:rFonts w:ascii="Verdana" w:hAnsi="Verdana" w:cs="Verdana"/>
          <w:b/>
          <w:bCs/>
          <w:color w:val="3D3910"/>
          <w:sz w:val="20"/>
          <w:szCs w:val="20"/>
        </w:rPr>
      </w:pPr>
      <w:r>
        <w:rPr>
          <w:rFonts w:ascii="Verdana" w:hAnsi="Verdana" w:cs="Verdana"/>
          <w:b/>
          <w:bCs/>
          <w:color w:val="3D3910"/>
          <w:sz w:val="20"/>
          <w:szCs w:val="20"/>
        </w:rPr>
        <w:t>Fase de asesoría técnica en la elaboración del proyecto:</w:t>
      </w:r>
    </w:p>
    <w:p w:rsidR="00085B12" w:rsidRDefault="009717AC" w:rsidP="00085B12">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Capacitación y apoyo para la elaboración del Proyecto de Integración a los docentes, directivos interesados en formalizar la integración de alumnos con discapacidad.</w:t>
      </w:r>
      <w:r w:rsidR="00085B12">
        <w:rPr>
          <w:rFonts w:ascii="Verdana" w:hAnsi="Verdana" w:cs="Verdana"/>
          <w:color w:val="564B42"/>
          <w:sz w:val="20"/>
          <w:szCs w:val="20"/>
        </w:rPr>
        <w:t xml:space="preserve"> </w:t>
      </w:r>
    </w:p>
    <w:p w:rsidR="001B096E" w:rsidRDefault="001B096E" w:rsidP="00085B12">
      <w:pPr>
        <w:autoSpaceDE w:val="0"/>
        <w:autoSpaceDN w:val="0"/>
        <w:adjustRightInd w:val="0"/>
        <w:spacing w:after="0" w:line="240" w:lineRule="auto"/>
        <w:jc w:val="both"/>
        <w:rPr>
          <w:rFonts w:ascii="Verdana" w:hAnsi="Verdana" w:cs="Verdana"/>
          <w:color w:val="564B42"/>
          <w:sz w:val="20"/>
          <w:szCs w:val="20"/>
        </w:rPr>
      </w:pPr>
    </w:p>
    <w:p w:rsidR="009717AC" w:rsidRDefault="009717AC" w:rsidP="00085B12">
      <w:pPr>
        <w:autoSpaceDE w:val="0"/>
        <w:autoSpaceDN w:val="0"/>
        <w:adjustRightInd w:val="0"/>
        <w:spacing w:after="0" w:line="240" w:lineRule="auto"/>
        <w:jc w:val="both"/>
        <w:rPr>
          <w:rFonts w:ascii="Verdana" w:hAnsi="Verdana" w:cs="Verdana"/>
          <w:b/>
          <w:bCs/>
          <w:color w:val="3D3910"/>
          <w:sz w:val="20"/>
          <w:szCs w:val="20"/>
        </w:rPr>
      </w:pPr>
      <w:r>
        <w:rPr>
          <w:rFonts w:ascii="Verdana" w:hAnsi="Verdana" w:cs="Verdana"/>
          <w:b/>
          <w:bCs/>
          <w:color w:val="3D3910"/>
          <w:sz w:val="20"/>
          <w:szCs w:val="20"/>
        </w:rPr>
        <w:t>Fase de formulación y aprobación del Proyecto de Integración:</w:t>
      </w:r>
    </w:p>
    <w:p w:rsidR="001B096E" w:rsidRDefault="001B096E" w:rsidP="001B096E">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Es responsabilidad de cada establecimiento, jardín o colegio, llevar a cabo la planificación y puesta en marcha del PIE, contando con el apoyo y asesoría técnica de la asistencia educacional.</w:t>
      </w:r>
    </w:p>
    <w:p w:rsidR="009717AC" w:rsidRDefault="009717AC" w:rsidP="00085B12">
      <w:pPr>
        <w:autoSpaceDE w:val="0"/>
        <w:autoSpaceDN w:val="0"/>
        <w:adjustRightInd w:val="0"/>
        <w:spacing w:after="0" w:line="240" w:lineRule="auto"/>
        <w:jc w:val="both"/>
        <w:rPr>
          <w:rFonts w:ascii="Verdana" w:hAnsi="Verdana" w:cs="Verdana"/>
          <w:color w:val="564B42"/>
          <w:sz w:val="20"/>
          <w:szCs w:val="20"/>
        </w:rPr>
      </w:pPr>
      <w:r>
        <w:rPr>
          <w:rFonts w:ascii="Verdana" w:hAnsi="Verdana" w:cs="Verdana"/>
          <w:color w:val="564B42"/>
          <w:sz w:val="20"/>
          <w:szCs w:val="20"/>
        </w:rPr>
        <w:t>Se elabora el proyecto mismo siguiendo las orientaciones</w:t>
      </w:r>
      <w:r w:rsidR="00085B12">
        <w:rPr>
          <w:rFonts w:ascii="Verdana" w:hAnsi="Verdana" w:cs="Verdana"/>
          <w:color w:val="564B42"/>
          <w:sz w:val="20"/>
          <w:szCs w:val="20"/>
        </w:rPr>
        <w:t xml:space="preserve"> </w:t>
      </w:r>
      <w:r>
        <w:rPr>
          <w:rFonts w:ascii="Verdana" w:hAnsi="Verdana" w:cs="Verdana"/>
          <w:color w:val="564B42"/>
          <w:sz w:val="20"/>
          <w:szCs w:val="20"/>
        </w:rPr>
        <w:t>entregadas en la fase previa y se presenta al Departamento</w:t>
      </w:r>
      <w:r w:rsidR="00085B12">
        <w:rPr>
          <w:rFonts w:ascii="Verdana" w:hAnsi="Verdana" w:cs="Verdana"/>
          <w:color w:val="564B42"/>
          <w:sz w:val="20"/>
          <w:szCs w:val="20"/>
        </w:rPr>
        <w:t xml:space="preserve"> </w:t>
      </w:r>
      <w:r w:rsidR="001B096E">
        <w:rPr>
          <w:rFonts w:ascii="Verdana" w:hAnsi="Verdana" w:cs="Verdana"/>
          <w:color w:val="564B42"/>
          <w:sz w:val="20"/>
          <w:szCs w:val="20"/>
        </w:rPr>
        <w:t xml:space="preserve">de Bienestar </w:t>
      </w:r>
      <w:r>
        <w:rPr>
          <w:rFonts w:ascii="Verdana" w:hAnsi="Verdana" w:cs="Verdana"/>
          <w:color w:val="564B42"/>
          <w:sz w:val="20"/>
          <w:szCs w:val="20"/>
        </w:rPr>
        <w:t>respectivo, éste después de proceder</w:t>
      </w:r>
      <w:r w:rsidR="00085B12">
        <w:rPr>
          <w:rFonts w:ascii="Verdana" w:hAnsi="Verdana" w:cs="Verdana"/>
          <w:color w:val="564B42"/>
          <w:sz w:val="20"/>
          <w:szCs w:val="20"/>
        </w:rPr>
        <w:t xml:space="preserve"> </w:t>
      </w:r>
      <w:r>
        <w:rPr>
          <w:rFonts w:ascii="Verdana" w:hAnsi="Verdana" w:cs="Verdana"/>
          <w:color w:val="564B42"/>
          <w:sz w:val="20"/>
          <w:szCs w:val="20"/>
        </w:rPr>
        <w:t xml:space="preserve">a la revisión y aprobación técnica, lo enviará a la </w:t>
      </w:r>
      <w:r w:rsidR="001B096E">
        <w:rPr>
          <w:rFonts w:ascii="Verdana" w:hAnsi="Verdana" w:cs="Verdana"/>
          <w:color w:val="564B42"/>
          <w:sz w:val="20"/>
          <w:szCs w:val="20"/>
        </w:rPr>
        <w:t xml:space="preserve">Dirección de Bienestar, asistencia educacional, </w:t>
      </w:r>
      <w:r>
        <w:rPr>
          <w:rFonts w:ascii="Verdana" w:hAnsi="Verdana" w:cs="Verdana"/>
          <w:color w:val="564B42"/>
          <w:sz w:val="20"/>
          <w:szCs w:val="20"/>
        </w:rPr>
        <w:t>para la aprobación final y su oficialización</w:t>
      </w:r>
      <w:r w:rsidR="00085B12">
        <w:rPr>
          <w:rFonts w:ascii="Verdana" w:hAnsi="Verdana" w:cs="Verdana"/>
          <w:color w:val="564B42"/>
          <w:sz w:val="20"/>
          <w:szCs w:val="20"/>
        </w:rPr>
        <w:t xml:space="preserve"> </w:t>
      </w:r>
      <w:r>
        <w:rPr>
          <w:rFonts w:ascii="Verdana" w:hAnsi="Verdana" w:cs="Verdana"/>
          <w:color w:val="564B42"/>
          <w:sz w:val="20"/>
          <w:szCs w:val="20"/>
        </w:rPr>
        <w:t>correspondiente.</w:t>
      </w:r>
    </w:p>
    <w:p w:rsidR="00085B12" w:rsidRDefault="00085B12" w:rsidP="00085B12">
      <w:pPr>
        <w:autoSpaceDE w:val="0"/>
        <w:autoSpaceDN w:val="0"/>
        <w:adjustRightInd w:val="0"/>
        <w:spacing w:after="0" w:line="240" w:lineRule="auto"/>
        <w:jc w:val="both"/>
        <w:rPr>
          <w:rFonts w:ascii="Verdana" w:hAnsi="Verdana" w:cs="Verdana"/>
          <w:b/>
          <w:bCs/>
          <w:color w:val="3D3910"/>
          <w:sz w:val="20"/>
          <w:szCs w:val="20"/>
        </w:rPr>
      </w:pPr>
    </w:p>
    <w:p w:rsidR="009717AC" w:rsidRDefault="009717AC" w:rsidP="00085B12">
      <w:pPr>
        <w:autoSpaceDE w:val="0"/>
        <w:autoSpaceDN w:val="0"/>
        <w:adjustRightInd w:val="0"/>
        <w:spacing w:after="0" w:line="240" w:lineRule="auto"/>
        <w:jc w:val="both"/>
        <w:rPr>
          <w:rFonts w:ascii="Verdana" w:hAnsi="Verdana" w:cs="Verdana"/>
          <w:color w:val="564B42"/>
          <w:sz w:val="20"/>
          <w:szCs w:val="20"/>
        </w:rPr>
      </w:pPr>
      <w:r>
        <w:rPr>
          <w:rFonts w:ascii="Verdana" w:hAnsi="Verdana" w:cs="Verdana"/>
          <w:b/>
          <w:bCs/>
          <w:color w:val="3D3910"/>
          <w:sz w:val="20"/>
          <w:szCs w:val="20"/>
        </w:rPr>
        <w:t>Fase de puesta en marcha y ejecución del proyecto con</w:t>
      </w:r>
      <w:r w:rsidR="00085B12">
        <w:rPr>
          <w:rFonts w:ascii="Verdana" w:hAnsi="Verdana" w:cs="Verdana"/>
          <w:b/>
          <w:bCs/>
          <w:color w:val="3D3910"/>
          <w:sz w:val="20"/>
          <w:szCs w:val="20"/>
        </w:rPr>
        <w:t xml:space="preserve"> </w:t>
      </w:r>
      <w:r>
        <w:rPr>
          <w:rFonts w:ascii="Verdana" w:hAnsi="Verdana" w:cs="Verdana"/>
          <w:b/>
          <w:bCs/>
          <w:color w:val="3D3910"/>
          <w:sz w:val="20"/>
          <w:szCs w:val="20"/>
        </w:rPr>
        <w:t xml:space="preserve">apoyo especializado: </w:t>
      </w:r>
      <w:r>
        <w:rPr>
          <w:rFonts w:ascii="Verdana" w:hAnsi="Verdana" w:cs="Verdana"/>
          <w:color w:val="564B42"/>
          <w:sz w:val="20"/>
          <w:szCs w:val="20"/>
        </w:rPr>
        <w:t>Asesoría técnica a los establecimientos</w:t>
      </w:r>
      <w:r w:rsidR="00085B12">
        <w:rPr>
          <w:rFonts w:ascii="Verdana" w:hAnsi="Verdana" w:cs="Verdana"/>
          <w:color w:val="564B42"/>
          <w:sz w:val="20"/>
          <w:szCs w:val="20"/>
        </w:rPr>
        <w:t xml:space="preserve"> </w:t>
      </w:r>
      <w:r>
        <w:rPr>
          <w:rFonts w:ascii="Verdana" w:hAnsi="Verdana" w:cs="Verdana"/>
          <w:color w:val="564B42"/>
          <w:sz w:val="20"/>
          <w:szCs w:val="20"/>
        </w:rPr>
        <w:t>que ejecutan el Proyecto de Integración Escolar.</w:t>
      </w:r>
    </w:p>
    <w:p w:rsidR="00085B12" w:rsidRDefault="00085B12" w:rsidP="00085B12">
      <w:pPr>
        <w:autoSpaceDE w:val="0"/>
        <w:autoSpaceDN w:val="0"/>
        <w:adjustRightInd w:val="0"/>
        <w:spacing w:after="0" w:line="240" w:lineRule="auto"/>
        <w:jc w:val="both"/>
        <w:rPr>
          <w:rFonts w:ascii="Verdana" w:hAnsi="Verdana" w:cs="Verdana"/>
          <w:color w:val="564B42"/>
          <w:sz w:val="20"/>
          <w:szCs w:val="20"/>
        </w:rPr>
      </w:pPr>
    </w:p>
    <w:p w:rsidR="009717AC" w:rsidRDefault="009717AC" w:rsidP="00085B12">
      <w:pPr>
        <w:autoSpaceDE w:val="0"/>
        <w:autoSpaceDN w:val="0"/>
        <w:adjustRightInd w:val="0"/>
        <w:spacing w:after="0" w:line="240" w:lineRule="auto"/>
        <w:jc w:val="both"/>
        <w:rPr>
          <w:rFonts w:ascii="Verdana" w:hAnsi="Verdana" w:cs="Verdana"/>
          <w:b/>
          <w:bCs/>
          <w:color w:val="3D3910"/>
          <w:sz w:val="20"/>
          <w:szCs w:val="20"/>
        </w:rPr>
      </w:pPr>
      <w:r>
        <w:rPr>
          <w:rFonts w:ascii="Verdana" w:hAnsi="Verdana" w:cs="Verdana"/>
          <w:b/>
          <w:bCs/>
          <w:color w:val="3D3910"/>
          <w:sz w:val="20"/>
          <w:szCs w:val="20"/>
        </w:rPr>
        <w:t>Fase de seguimiento y evaluación anual del proyecto:</w:t>
      </w:r>
    </w:p>
    <w:p w:rsidR="008632A4" w:rsidRDefault="009717AC" w:rsidP="00085B12">
      <w:pPr>
        <w:jc w:val="both"/>
        <w:rPr>
          <w:rFonts w:ascii="Arial" w:hAnsi="Arial" w:cs="Arial"/>
          <w:i/>
          <w:sz w:val="48"/>
          <w:szCs w:val="48"/>
        </w:rPr>
      </w:pPr>
      <w:r>
        <w:rPr>
          <w:rFonts w:ascii="Verdana" w:hAnsi="Verdana" w:cs="Verdana"/>
          <w:color w:val="564B42"/>
          <w:sz w:val="20"/>
          <w:szCs w:val="20"/>
        </w:rPr>
        <w:t xml:space="preserve">Acopio de información sobre la marcha de éste. Ajustes y reorientación si fuera </w:t>
      </w:r>
      <w:r w:rsidR="00085B12">
        <w:rPr>
          <w:rFonts w:ascii="Verdana" w:hAnsi="Verdana" w:cs="Verdana"/>
          <w:color w:val="564B42"/>
          <w:sz w:val="20"/>
          <w:szCs w:val="20"/>
        </w:rPr>
        <w:t>n</w:t>
      </w:r>
      <w:r>
        <w:rPr>
          <w:rFonts w:ascii="Verdana" w:hAnsi="Verdana" w:cs="Verdana"/>
          <w:color w:val="564B42"/>
          <w:sz w:val="20"/>
          <w:szCs w:val="20"/>
        </w:rPr>
        <w:t>ecesario.</w:t>
      </w:r>
      <w:r w:rsidR="008632A4">
        <w:rPr>
          <w:rFonts w:ascii="Arial" w:hAnsi="Arial" w:cs="Arial"/>
          <w:i/>
          <w:sz w:val="48"/>
          <w:szCs w:val="48"/>
        </w:rPr>
        <w:br w:type="page"/>
      </w:r>
    </w:p>
    <w:p w:rsidR="00A46DBD" w:rsidRDefault="00A46DBD" w:rsidP="008632A4">
      <w:pPr>
        <w:rPr>
          <w:rFonts w:ascii="Arial" w:hAnsi="Arial" w:cs="Arial"/>
          <w:i/>
          <w:sz w:val="48"/>
          <w:szCs w:val="48"/>
        </w:rPr>
      </w:pPr>
    </w:p>
    <w:p w:rsidR="008632A4" w:rsidRDefault="008632A4" w:rsidP="008632A4">
      <w:pPr>
        <w:rPr>
          <w:rFonts w:ascii="Arial" w:hAnsi="Arial" w:cs="Arial"/>
          <w:i/>
          <w:sz w:val="48"/>
          <w:szCs w:val="48"/>
        </w:rPr>
      </w:pPr>
      <w:r>
        <w:rPr>
          <w:rFonts w:ascii="Arial" w:hAnsi="Arial" w:cs="Arial"/>
          <w:i/>
          <w:sz w:val="48"/>
          <w:szCs w:val="48"/>
        </w:rPr>
        <w:t>Marco legal</w:t>
      </w:r>
    </w:p>
    <w:p w:rsidR="009717AC" w:rsidRPr="00587FED" w:rsidRDefault="009717AC" w:rsidP="009717AC">
      <w:p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Nuestros jardines y colegios son dependientes de la Dirección de Bienestar Social de la Armada y cuentan con la autonomía e independencia para poder implementar planes de integración basados en su propia orgánica y normativa.</w:t>
      </w:r>
    </w:p>
    <w:p w:rsidR="009717AC" w:rsidRPr="00587FED" w:rsidRDefault="009717AC" w:rsidP="009717AC">
      <w:p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 xml:space="preserve">Sin embargo, como base importante se cuentan las leyes, decretos y normativas que rigen en Chile y el mundo. </w:t>
      </w:r>
    </w:p>
    <w:p w:rsidR="009717AC" w:rsidRPr="00587FED" w:rsidRDefault="009717AC" w:rsidP="009717AC">
      <w:pPr>
        <w:autoSpaceDE w:val="0"/>
        <w:autoSpaceDN w:val="0"/>
        <w:adjustRightInd w:val="0"/>
        <w:spacing w:after="0" w:line="240" w:lineRule="auto"/>
        <w:rPr>
          <w:rFonts w:ascii="Verdana" w:hAnsi="Verdana" w:cs="Verdana"/>
          <w:b/>
          <w:i/>
          <w:color w:val="595959" w:themeColor="text1" w:themeTint="A6"/>
          <w:sz w:val="20"/>
          <w:szCs w:val="20"/>
        </w:rPr>
      </w:pP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Ley 19.284 /94. Establece normas para la plena integración social de las personas con discapacidad.</w:t>
      </w: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 Supremo Nº 1/98 y su modificación Decreto Supremo Nº374. Reglamenta el capítulo II de la Ley de Integración Social de las Personas con Discapacidad.</w:t>
      </w: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Decretos de Educación Parvularia Nº 187/74; 158/80; exento Nº 100/81 y Decreto Supremo Nº 200/82. Decreto Supremo de Educación Nº 289 de 2001, que aprueba las bases curriculares de la Educación Parvularia.</w:t>
      </w: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 Supremo Nº 40/96, sus modificaciones y Decreto Supremo Exento de educación Nº 240 /99 que establecen los Objetivos Fundamentales y Contenidos mínimos para la enseñanza básica.</w:t>
      </w: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 Supremo de Educación Media Nº 220/98 y sus modificaciones, establece los Objetivos Fundamentales y Contenidos Mínimos para la enseñanza media.</w:t>
      </w:r>
    </w:p>
    <w:p w:rsidR="009717AC" w:rsidRPr="00587FED"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Decretos Supremos Exentos de Educación Nº 511/97, 158/99 que establecen el reglamento de evaluación y promoción escolar de niños y niñas de enseñanza básica y la posibilidad de eximirse o liberarse de un subsector de aprendizaje.</w:t>
      </w:r>
    </w:p>
    <w:p w:rsidR="009717AC" w:rsidRDefault="009717AC"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sidRPr="00587FED">
        <w:rPr>
          <w:rFonts w:ascii="Verdana" w:hAnsi="Verdana" w:cs="Verdana"/>
          <w:color w:val="595959" w:themeColor="text1" w:themeTint="A6"/>
          <w:sz w:val="20"/>
          <w:szCs w:val="20"/>
        </w:rPr>
        <w:t>Decretos Supremos Exentos de Educación Nº 112/99, 158/99 y 83/01 que establecen el reglamento de evaluación para alumnos de 1º y 2º medio, eximición de un subsector de aprendizaje de 3º y 4º año medio.</w:t>
      </w:r>
    </w:p>
    <w:p w:rsidR="000326BF" w:rsidRPr="00587FED" w:rsidRDefault="000326BF" w:rsidP="009717AC">
      <w:pPr>
        <w:pStyle w:val="Prrafodelista"/>
        <w:numPr>
          <w:ilvl w:val="0"/>
          <w:numId w:val="1"/>
        </w:numPr>
        <w:autoSpaceDE w:val="0"/>
        <w:autoSpaceDN w:val="0"/>
        <w:adjustRightInd w:val="0"/>
        <w:spacing w:after="0" w:line="240" w:lineRule="auto"/>
        <w:jc w:val="both"/>
        <w:rPr>
          <w:rFonts w:ascii="Verdana" w:hAnsi="Verdana" w:cs="Verdana"/>
          <w:color w:val="595959" w:themeColor="text1" w:themeTint="A6"/>
          <w:sz w:val="20"/>
          <w:szCs w:val="20"/>
        </w:rPr>
      </w:pPr>
      <w:r>
        <w:rPr>
          <w:rFonts w:ascii="Verdana" w:hAnsi="Verdana" w:cs="Verdana"/>
          <w:color w:val="595959" w:themeColor="text1" w:themeTint="A6"/>
          <w:sz w:val="20"/>
          <w:szCs w:val="20"/>
        </w:rPr>
        <w:t>Decreto N° 83/01/2015 que Aprueba criterios y orientaciones de Adecuación Curricular para Educación Parvularia y Enseñanza Básica.</w:t>
      </w:r>
    </w:p>
    <w:p w:rsidR="008632A4" w:rsidRPr="00587FED" w:rsidRDefault="008632A4">
      <w:pPr>
        <w:rPr>
          <w:rFonts w:ascii="Arial" w:hAnsi="Arial" w:cs="Arial"/>
          <w:i/>
          <w:color w:val="595959" w:themeColor="text1" w:themeTint="A6"/>
          <w:sz w:val="48"/>
          <w:szCs w:val="48"/>
        </w:rPr>
      </w:pPr>
      <w:r w:rsidRPr="00587FED">
        <w:rPr>
          <w:rFonts w:ascii="Arial" w:hAnsi="Arial" w:cs="Arial"/>
          <w:i/>
          <w:color w:val="595959" w:themeColor="text1" w:themeTint="A6"/>
          <w:sz w:val="48"/>
          <w:szCs w:val="48"/>
        </w:rPr>
        <w:br w:type="page"/>
      </w:r>
    </w:p>
    <w:p w:rsidR="00A46DBD" w:rsidRDefault="00A46DBD" w:rsidP="008632A4">
      <w:pPr>
        <w:rPr>
          <w:rFonts w:ascii="Arial" w:hAnsi="Arial" w:cs="Arial"/>
          <w:i/>
          <w:sz w:val="48"/>
          <w:szCs w:val="48"/>
        </w:rPr>
      </w:pPr>
    </w:p>
    <w:p w:rsidR="008632A4" w:rsidRDefault="008632A4" w:rsidP="008632A4">
      <w:pPr>
        <w:rPr>
          <w:rFonts w:ascii="Arial" w:hAnsi="Arial" w:cs="Arial"/>
          <w:i/>
          <w:sz w:val="48"/>
          <w:szCs w:val="48"/>
        </w:rPr>
      </w:pPr>
      <w:r>
        <w:rPr>
          <w:rFonts w:ascii="Arial" w:hAnsi="Arial" w:cs="Arial"/>
          <w:i/>
          <w:sz w:val="48"/>
          <w:szCs w:val="48"/>
        </w:rPr>
        <w:t xml:space="preserve">Establecimientos </w:t>
      </w:r>
    </w:p>
    <w:p w:rsidR="000326BF" w:rsidRPr="000326BF" w:rsidRDefault="000326BF" w:rsidP="000326BF">
      <w:pPr>
        <w:jc w:val="both"/>
        <w:rPr>
          <w:rFonts w:ascii="Verdana" w:hAnsi="Verdana" w:cs="Arial"/>
          <w:i/>
          <w:color w:val="595959" w:themeColor="text1" w:themeTint="A6"/>
          <w:sz w:val="20"/>
          <w:szCs w:val="20"/>
        </w:rPr>
      </w:pPr>
    </w:p>
    <w:p w:rsidR="000326BF" w:rsidRPr="000326BF" w:rsidRDefault="000326BF" w:rsidP="000326BF">
      <w:pPr>
        <w:jc w:val="both"/>
        <w:rPr>
          <w:rFonts w:ascii="Verdana" w:hAnsi="Verdana" w:cs="Arial"/>
          <w:i/>
          <w:color w:val="595959" w:themeColor="text1" w:themeTint="A6"/>
          <w:sz w:val="20"/>
          <w:szCs w:val="20"/>
        </w:rPr>
      </w:pPr>
      <w:r w:rsidRPr="000326BF">
        <w:rPr>
          <w:rFonts w:ascii="Verdana" w:hAnsi="Verdana" w:cs="Arial"/>
          <w:i/>
          <w:color w:val="595959" w:themeColor="text1" w:themeTint="A6"/>
          <w:sz w:val="20"/>
          <w:szCs w:val="20"/>
        </w:rPr>
        <w:t>El plan piloto en sus inicios tenía contemplado una duración de dos años (2016-2017) en que se abordaran sólo el Jardín Infantil Mar y Cielo y el Colegio Arturo Prat.</w:t>
      </w:r>
    </w:p>
    <w:p w:rsidR="000326BF" w:rsidRPr="000326BF" w:rsidRDefault="000326BF" w:rsidP="000326BF">
      <w:pPr>
        <w:jc w:val="both"/>
        <w:rPr>
          <w:rFonts w:ascii="Verdana" w:hAnsi="Verdana" w:cs="Arial"/>
          <w:i/>
          <w:color w:val="595959" w:themeColor="text1" w:themeTint="A6"/>
          <w:sz w:val="20"/>
          <w:szCs w:val="20"/>
        </w:rPr>
      </w:pPr>
      <w:r w:rsidRPr="000326BF">
        <w:rPr>
          <w:rFonts w:ascii="Verdana" w:hAnsi="Verdana" w:cs="Arial"/>
          <w:i/>
          <w:color w:val="595959" w:themeColor="text1" w:themeTint="A6"/>
          <w:sz w:val="20"/>
          <w:szCs w:val="20"/>
        </w:rPr>
        <w:t>A medida que avanzó el año, surge la necesidad en otros jardines de contar con apoyo y estrategias para enfrentar casos de niños NEE que ya se encuentran matriculados en los establecimientos.</w:t>
      </w:r>
    </w:p>
    <w:p w:rsidR="000326BF" w:rsidRPr="000326BF" w:rsidRDefault="000326BF" w:rsidP="000326BF">
      <w:pPr>
        <w:jc w:val="both"/>
        <w:rPr>
          <w:rFonts w:ascii="Verdana" w:hAnsi="Verdana" w:cs="Arial"/>
          <w:i/>
          <w:color w:val="595959" w:themeColor="text1" w:themeTint="A6"/>
          <w:sz w:val="20"/>
          <w:szCs w:val="20"/>
        </w:rPr>
      </w:pPr>
      <w:r w:rsidRPr="000326BF">
        <w:rPr>
          <w:rFonts w:ascii="Verdana" w:hAnsi="Verdana" w:cs="Arial"/>
          <w:i/>
          <w:color w:val="595959" w:themeColor="text1" w:themeTint="A6"/>
          <w:sz w:val="20"/>
          <w:szCs w:val="20"/>
        </w:rPr>
        <w:t>A su vez, el Colegio Capellán Pascal durante el año 2016 está viviendo un período  de cambios y reformulación de su proyecto. Siendo muy atingente a su realidad organizar los esfuerzos que ya realizan en relación a la atención de alumnos con NEE.</w:t>
      </w:r>
    </w:p>
    <w:p w:rsidR="000326BF" w:rsidRPr="000326BF" w:rsidRDefault="000326BF" w:rsidP="000326BF">
      <w:pPr>
        <w:jc w:val="both"/>
        <w:rPr>
          <w:rFonts w:ascii="Verdana" w:hAnsi="Verdana" w:cs="Arial"/>
          <w:i/>
          <w:color w:val="595959" w:themeColor="text1" w:themeTint="A6"/>
          <w:sz w:val="20"/>
          <w:szCs w:val="20"/>
        </w:rPr>
      </w:pPr>
    </w:p>
    <w:p w:rsidR="000326BF" w:rsidRPr="000326BF" w:rsidRDefault="000326BF" w:rsidP="000326BF">
      <w:pPr>
        <w:jc w:val="both"/>
        <w:rPr>
          <w:rFonts w:ascii="Verdana" w:hAnsi="Verdana" w:cs="Arial"/>
          <w:i/>
          <w:color w:val="595959" w:themeColor="text1" w:themeTint="A6"/>
          <w:sz w:val="20"/>
          <w:szCs w:val="20"/>
        </w:rPr>
      </w:pPr>
      <w:r w:rsidRPr="000326BF">
        <w:rPr>
          <w:rFonts w:ascii="Verdana" w:hAnsi="Verdana" w:cs="Arial"/>
          <w:i/>
          <w:color w:val="595959" w:themeColor="text1" w:themeTint="A6"/>
          <w:sz w:val="20"/>
          <w:szCs w:val="20"/>
        </w:rPr>
        <w:t>Este nuevo cambio de escenario descrito y las necesidades evidenciadas por parte de los establecimientos educativos institucionales es que hace necesario dar mayor cobertura dentro del Plan Piloto e incorporar a todos los jardines y nuestros dos colegios.</w:t>
      </w:r>
    </w:p>
    <w:p w:rsidR="000326BF" w:rsidRPr="000326BF" w:rsidRDefault="000326BF" w:rsidP="000326BF">
      <w:pPr>
        <w:jc w:val="both"/>
        <w:rPr>
          <w:rFonts w:ascii="Verdana" w:hAnsi="Verdana" w:cs="Arial"/>
          <w:i/>
          <w:color w:val="595959" w:themeColor="text1" w:themeTint="A6"/>
          <w:sz w:val="20"/>
          <w:szCs w:val="20"/>
        </w:rPr>
      </w:pPr>
      <w:r w:rsidRPr="000326BF">
        <w:rPr>
          <w:rFonts w:ascii="Verdana" w:hAnsi="Verdana" w:cs="Arial"/>
          <w:i/>
          <w:color w:val="595959" w:themeColor="text1" w:themeTint="A6"/>
          <w:sz w:val="20"/>
          <w:szCs w:val="20"/>
        </w:rPr>
        <w:t>Es de suma importancia resaltar que cada uno de nuestros establecimientos recibirá orientaciones comunes pero</w:t>
      </w:r>
      <w:r>
        <w:rPr>
          <w:rFonts w:ascii="Verdana" w:hAnsi="Verdana" w:cs="Arial"/>
          <w:i/>
          <w:color w:val="595959" w:themeColor="text1" w:themeTint="A6"/>
          <w:sz w:val="20"/>
          <w:szCs w:val="20"/>
        </w:rPr>
        <w:t>,</w:t>
      </w:r>
      <w:r w:rsidRPr="000326BF">
        <w:rPr>
          <w:rFonts w:ascii="Verdana" w:hAnsi="Verdana" w:cs="Arial"/>
          <w:i/>
          <w:color w:val="595959" w:themeColor="text1" w:themeTint="A6"/>
          <w:sz w:val="20"/>
          <w:szCs w:val="20"/>
        </w:rPr>
        <w:t xml:space="preserve"> es de su responsabilidad dar una línea y ejecución al PIE de cada uno de ellos, respetando sus necesidades, idiosincras</w:t>
      </w:r>
      <w:r>
        <w:rPr>
          <w:rFonts w:ascii="Verdana" w:hAnsi="Verdana" w:cs="Arial"/>
          <w:i/>
          <w:color w:val="595959" w:themeColor="text1" w:themeTint="A6"/>
          <w:sz w:val="20"/>
          <w:szCs w:val="20"/>
        </w:rPr>
        <w:t>i</w:t>
      </w:r>
      <w:r w:rsidRPr="000326BF">
        <w:rPr>
          <w:rFonts w:ascii="Verdana" w:hAnsi="Verdana" w:cs="Arial"/>
          <w:i/>
          <w:color w:val="595959" w:themeColor="text1" w:themeTint="A6"/>
          <w:sz w:val="20"/>
          <w:szCs w:val="20"/>
        </w:rPr>
        <w:t xml:space="preserve">a y recursos existentes. Siempre teniendo en cuenta que los rige la orgánica de una misma institución. </w:t>
      </w:r>
    </w:p>
    <w:p w:rsidR="008632A4" w:rsidRPr="000326BF" w:rsidRDefault="008632A4" w:rsidP="000326BF">
      <w:pPr>
        <w:jc w:val="both"/>
        <w:rPr>
          <w:rFonts w:ascii="Verdana" w:hAnsi="Verdana" w:cs="Arial"/>
          <w:color w:val="595959" w:themeColor="text1" w:themeTint="A6"/>
          <w:sz w:val="20"/>
          <w:szCs w:val="20"/>
        </w:rPr>
      </w:pPr>
    </w:p>
    <w:p w:rsidR="00587FED" w:rsidRPr="000326BF" w:rsidRDefault="00587FED" w:rsidP="000326BF">
      <w:pPr>
        <w:jc w:val="both"/>
        <w:rPr>
          <w:rFonts w:ascii="Arial" w:hAnsi="Arial" w:cs="Arial"/>
          <w:i/>
          <w:color w:val="595959" w:themeColor="text1" w:themeTint="A6"/>
          <w:sz w:val="48"/>
          <w:szCs w:val="48"/>
        </w:rPr>
      </w:pPr>
      <w:r w:rsidRPr="000326BF">
        <w:rPr>
          <w:rFonts w:ascii="Arial" w:hAnsi="Arial" w:cs="Arial"/>
          <w:i/>
          <w:color w:val="595959" w:themeColor="text1" w:themeTint="A6"/>
          <w:sz w:val="48"/>
          <w:szCs w:val="48"/>
        </w:rPr>
        <w:br w:type="page"/>
      </w:r>
    </w:p>
    <w:p w:rsidR="00A46DBD" w:rsidRDefault="00A46DBD" w:rsidP="008632A4">
      <w:pPr>
        <w:rPr>
          <w:rFonts w:ascii="Arial" w:hAnsi="Arial" w:cs="Arial"/>
          <w:i/>
          <w:sz w:val="48"/>
          <w:szCs w:val="48"/>
        </w:rPr>
      </w:pPr>
    </w:p>
    <w:p w:rsidR="004F055C" w:rsidRDefault="00587FED" w:rsidP="008632A4">
      <w:pPr>
        <w:rPr>
          <w:rFonts w:ascii="Arial" w:hAnsi="Arial" w:cs="Arial"/>
          <w:i/>
          <w:sz w:val="48"/>
          <w:szCs w:val="48"/>
        </w:rPr>
      </w:pPr>
      <w:r>
        <w:rPr>
          <w:rFonts w:ascii="Arial" w:hAnsi="Arial" w:cs="Arial"/>
          <w:i/>
          <w:sz w:val="48"/>
          <w:szCs w:val="48"/>
        </w:rPr>
        <w:t>A</w:t>
      </w:r>
      <w:r w:rsidR="008632A4">
        <w:rPr>
          <w:rFonts w:ascii="Arial" w:hAnsi="Arial" w:cs="Arial"/>
          <w:i/>
          <w:sz w:val="48"/>
          <w:szCs w:val="48"/>
        </w:rPr>
        <w:t>cciones</w:t>
      </w:r>
    </w:p>
    <w:p w:rsidR="00D449D5" w:rsidRPr="00D449D5" w:rsidRDefault="00D449D5" w:rsidP="008632A4">
      <w:pPr>
        <w:rPr>
          <w:rFonts w:ascii="Verdana" w:hAnsi="Verdana" w:cs="Arial"/>
          <w:b/>
          <w:i/>
          <w:sz w:val="20"/>
          <w:szCs w:val="20"/>
        </w:rPr>
      </w:pPr>
      <w:r w:rsidRPr="00D449D5">
        <w:rPr>
          <w:rFonts w:ascii="Verdana" w:hAnsi="Verdana" w:cs="Arial"/>
          <w:b/>
          <w:i/>
          <w:sz w:val="20"/>
          <w:szCs w:val="20"/>
        </w:rPr>
        <w:t xml:space="preserve">Postulación </w:t>
      </w:r>
    </w:p>
    <w:p w:rsidR="004C1F82" w:rsidRPr="00D449D5" w:rsidRDefault="00D449D5" w:rsidP="008632A4">
      <w:pPr>
        <w:rPr>
          <w:rFonts w:ascii="Verdana" w:hAnsi="Verdana" w:cs="Arial"/>
          <w:sz w:val="20"/>
          <w:szCs w:val="20"/>
          <w:u w:val="single"/>
        </w:rPr>
      </w:pPr>
      <w:r w:rsidRPr="00D449D5">
        <w:rPr>
          <w:rFonts w:ascii="Verdana" w:hAnsi="Verdana" w:cs="Arial"/>
          <w:sz w:val="20"/>
          <w:szCs w:val="20"/>
          <w:u w:val="single"/>
        </w:rPr>
        <w:t>a</w:t>
      </w:r>
      <w:r w:rsidR="004C1F82" w:rsidRPr="00D449D5">
        <w:rPr>
          <w:rFonts w:ascii="Verdana" w:hAnsi="Verdana" w:cs="Arial"/>
          <w:sz w:val="20"/>
          <w:szCs w:val="20"/>
          <w:u w:val="single"/>
        </w:rPr>
        <w:t>.- Alumnos que postulen con una NEE y/o diagnóstico ya existente</w:t>
      </w:r>
    </w:p>
    <w:p w:rsidR="00FC02CC" w:rsidRDefault="00FC02CC" w:rsidP="00FC02CC">
      <w:pPr>
        <w:jc w:val="both"/>
        <w:rPr>
          <w:rFonts w:ascii="Verdana" w:hAnsi="Verdana" w:cs="Arial"/>
          <w:color w:val="595959" w:themeColor="text1" w:themeTint="A6"/>
          <w:sz w:val="20"/>
          <w:szCs w:val="20"/>
        </w:rPr>
      </w:pPr>
      <w:r w:rsidRPr="00FC02CC">
        <w:rPr>
          <w:rFonts w:ascii="Verdana" w:hAnsi="Verdana" w:cs="Arial"/>
          <w:color w:val="595959" w:themeColor="text1" w:themeTint="A6"/>
          <w:sz w:val="20"/>
          <w:szCs w:val="20"/>
        </w:rPr>
        <w:t>Con el afán de dar cabida a todos, pueden hacer postulación a nuestros establecimientos alumnos con un diagnóstico ya establecido producto del cual se presenta o eventualmente se presentará una NEE.</w:t>
      </w:r>
    </w:p>
    <w:p w:rsidR="00FC02CC" w:rsidRDefault="00FC02CC" w:rsidP="00FC02CC">
      <w:pPr>
        <w:jc w:val="both"/>
        <w:rPr>
          <w:rFonts w:ascii="Verdana" w:hAnsi="Verdana" w:cs="Arial"/>
          <w:color w:val="595959" w:themeColor="text1" w:themeTint="A6"/>
          <w:sz w:val="20"/>
          <w:szCs w:val="20"/>
        </w:rPr>
      </w:pPr>
      <w:r>
        <w:rPr>
          <w:rFonts w:ascii="Verdana" w:hAnsi="Verdana" w:cs="Arial"/>
          <w:color w:val="595959" w:themeColor="text1" w:themeTint="A6"/>
          <w:sz w:val="20"/>
          <w:szCs w:val="20"/>
        </w:rPr>
        <w:t>Para esto, será fundamental:</w:t>
      </w:r>
    </w:p>
    <w:p w:rsidR="00FC02CC" w:rsidRDefault="00FC02CC" w:rsidP="00FC02CC">
      <w:pPr>
        <w:pStyle w:val="Prrafodelista"/>
        <w:numPr>
          <w:ilvl w:val="0"/>
          <w:numId w:val="4"/>
        </w:numPr>
        <w:ind w:left="284" w:hanging="284"/>
        <w:jc w:val="both"/>
        <w:rPr>
          <w:rFonts w:ascii="Verdana" w:hAnsi="Verdana" w:cs="Arial"/>
          <w:color w:val="595959" w:themeColor="text1" w:themeTint="A6"/>
          <w:sz w:val="20"/>
          <w:szCs w:val="20"/>
        </w:rPr>
      </w:pPr>
      <w:r>
        <w:rPr>
          <w:rFonts w:ascii="Verdana" w:hAnsi="Verdana" w:cs="Arial"/>
          <w:color w:val="595959" w:themeColor="text1" w:themeTint="A6"/>
          <w:sz w:val="20"/>
          <w:szCs w:val="20"/>
        </w:rPr>
        <w:t>Que los padres entreguen información completa y verídica en la entrevista inicial.</w:t>
      </w:r>
    </w:p>
    <w:p w:rsidR="00FC02CC" w:rsidRPr="00FC02CC" w:rsidRDefault="00FC02CC" w:rsidP="00FC02CC">
      <w:pPr>
        <w:pStyle w:val="Prrafodelista"/>
        <w:numPr>
          <w:ilvl w:val="0"/>
          <w:numId w:val="4"/>
        </w:numPr>
        <w:ind w:left="284" w:hanging="284"/>
        <w:jc w:val="both"/>
        <w:rPr>
          <w:sz w:val="23"/>
          <w:szCs w:val="23"/>
        </w:rPr>
      </w:pPr>
      <w:r w:rsidRPr="00FC02CC">
        <w:rPr>
          <w:rFonts w:ascii="Verdana" w:hAnsi="Verdana" w:cs="Arial"/>
          <w:color w:val="595959" w:themeColor="text1" w:themeTint="A6"/>
          <w:sz w:val="20"/>
          <w:szCs w:val="20"/>
        </w:rPr>
        <w:t>Presentar informes de evolución, atención y/o avance de los profesionales que atienden al alumno postulante. Con una descripción lo más completa tanto de los ámbitos cognitivos, social y conductuales.</w:t>
      </w:r>
    </w:p>
    <w:p w:rsidR="00FC02CC" w:rsidRPr="00FC02CC" w:rsidRDefault="00FC02CC" w:rsidP="00FC02CC">
      <w:pPr>
        <w:pStyle w:val="Prrafodelista"/>
        <w:numPr>
          <w:ilvl w:val="0"/>
          <w:numId w:val="4"/>
        </w:numPr>
        <w:ind w:left="284" w:hanging="284"/>
        <w:jc w:val="both"/>
        <w:rPr>
          <w:rFonts w:ascii="Verdana" w:hAnsi="Verdana"/>
          <w:color w:val="595959" w:themeColor="text1" w:themeTint="A6"/>
          <w:sz w:val="20"/>
          <w:szCs w:val="20"/>
        </w:rPr>
      </w:pPr>
      <w:r w:rsidRPr="00FC02CC">
        <w:rPr>
          <w:rFonts w:ascii="Verdana" w:hAnsi="Verdana"/>
          <w:color w:val="595959" w:themeColor="text1" w:themeTint="A6"/>
          <w:sz w:val="20"/>
          <w:szCs w:val="20"/>
        </w:rPr>
        <w:t>En un trabajo con la familia de los niños/as con Necesidades Educativas Especiales, se les exigirá responsabilidad y cumplimiento en los t</w:t>
      </w:r>
      <w:r>
        <w:rPr>
          <w:rFonts w:ascii="Verdana" w:hAnsi="Verdana"/>
          <w:color w:val="595959" w:themeColor="text1" w:themeTint="A6"/>
          <w:sz w:val="20"/>
          <w:szCs w:val="20"/>
        </w:rPr>
        <w:t>erapias, atenciones</w:t>
      </w:r>
      <w:r w:rsidRPr="00FC02CC">
        <w:rPr>
          <w:rFonts w:ascii="Verdana" w:hAnsi="Verdana"/>
          <w:color w:val="595959" w:themeColor="text1" w:themeTint="A6"/>
          <w:sz w:val="20"/>
          <w:szCs w:val="20"/>
        </w:rPr>
        <w:t xml:space="preserve"> y controles con especialistas externos o internos (neurólogos, psiquiatras, psicólogos, fonoaudiólogos, etc.), solicitando a la vez, los certificados médicos pertinentes. </w:t>
      </w:r>
    </w:p>
    <w:p w:rsidR="00FC02CC" w:rsidRDefault="00D449D5" w:rsidP="00FC02CC">
      <w:pPr>
        <w:pStyle w:val="Prrafodelista"/>
        <w:numPr>
          <w:ilvl w:val="0"/>
          <w:numId w:val="4"/>
        </w:numPr>
        <w:ind w:left="284" w:hanging="284"/>
        <w:jc w:val="both"/>
        <w:rPr>
          <w:rFonts w:ascii="Verdana" w:hAnsi="Verdana" w:cs="Arial"/>
          <w:color w:val="595959" w:themeColor="text1" w:themeTint="A6"/>
          <w:sz w:val="20"/>
          <w:szCs w:val="20"/>
        </w:rPr>
      </w:pPr>
      <w:r>
        <w:rPr>
          <w:rFonts w:ascii="Verdana" w:hAnsi="Verdana" w:cs="Arial"/>
          <w:color w:val="595959" w:themeColor="text1" w:themeTint="A6"/>
          <w:sz w:val="20"/>
          <w:szCs w:val="20"/>
        </w:rPr>
        <w:t xml:space="preserve">Generar coordinación con el equipo externo que atiende al niño. </w:t>
      </w:r>
    </w:p>
    <w:p w:rsidR="00FC02CC" w:rsidRPr="00FC02CC" w:rsidRDefault="00D449D5" w:rsidP="00FC02CC">
      <w:pPr>
        <w:pStyle w:val="Prrafodelista"/>
        <w:numPr>
          <w:ilvl w:val="0"/>
          <w:numId w:val="4"/>
        </w:numPr>
        <w:ind w:left="284" w:hanging="284"/>
        <w:jc w:val="both"/>
        <w:rPr>
          <w:rFonts w:ascii="Verdana" w:hAnsi="Verdana" w:cs="Arial"/>
          <w:color w:val="595959" w:themeColor="text1" w:themeTint="A6"/>
          <w:sz w:val="20"/>
          <w:szCs w:val="20"/>
        </w:rPr>
      </w:pPr>
      <w:r>
        <w:rPr>
          <w:rFonts w:ascii="Verdana" w:hAnsi="Verdana" w:cs="Arial"/>
          <w:color w:val="595959" w:themeColor="text1" w:themeTint="A6"/>
          <w:sz w:val="20"/>
          <w:szCs w:val="20"/>
        </w:rPr>
        <w:t>A su vez los colegios realizarán evaluaciones que les permitan identificar las habilidades cognitivas y socioconductuales del alumno para dar la mejor atención a sus necesidades. Así también tiene por objetivo determinar si el colegio cuenta con las herramientas para apoyar al alumno.</w:t>
      </w:r>
    </w:p>
    <w:p w:rsidR="004C1F82" w:rsidRDefault="004C1F82" w:rsidP="008632A4">
      <w:pPr>
        <w:rPr>
          <w:rFonts w:ascii="Verdana" w:hAnsi="Verdana" w:cs="Arial"/>
          <w:sz w:val="20"/>
          <w:szCs w:val="20"/>
        </w:rPr>
      </w:pPr>
    </w:p>
    <w:p w:rsidR="004C1F82" w:rsidRPr="00D449D5" w:rsidRDefault="00D449D5" w:rsidP="008632A4">
      <w:pPr>
        <w:rPr>
          <w:rFonts w:ascii="Verdana" w:hAnsi="Verdana" w:cs="Arial"/>
          <w:sz w:val="20"/>
          <w:szCs w:val="20"/>
          <w:u w:val="single"/>
        </w:rPr>
      </w:pPr>
      <w:r w:rsidRPr="00D449D5">
        <w:rPr>
          <w:rFonts w:ascii="Verdana" w:hAnsi="Verdana" w:cs="Arial"/>
          <w:sz w:val="20"/>
          <w:szCs w:val="20"/>
          <w:u w:val="single"/>
        </w:rPr>
        <w:t>b</w:t>
      </w:r>
      <w:r w:rsidR="004C1F82" w:rsidRPr="00D449D5">
        <w:rPr>
          <w:rFonts w:ascii="Verdana" w:hAnsi="Verdana" w:cs="Arial"/>
          <w:sz w:val="20"/>
          <w:szCs w:val="20"/>
          <w:u w:val="single"/>
        </w:rPr>
        <w:t xml:space="preserve">.- Alumnos pesquisados en el establecimiento </w:t>
      </w:r>
    </w:p>
    <w:p w:rsidR="004C1F82" w:rsidRPr="00FC02CC" w:rsidRDefault="004C1F82" w:rsidP="00FC02CC">
      <w:pPr>
        <w:pStyle w:val="Default"/>
        <w:spacing w:after="166"/>
        <w:jc w:val="both"/>
        <w:rPr>
          <w:rFonts w:ascii="Verdana" w:hAnsi="Verdana"/>
          <w:color w:val="595959" w:themeColor="text1" w:themeTint="A6"/>
          <w:sz w:val="20"/>
          <w:szCs w:val="20"/>
        </w:rPr>
      </w:pPr>
      <w:r w:rsidRPr="00FC02CC">
        <w:rPr>
          <w:rFonts w:ascii="Verdana" w:hAnsi="Verdana"/>
          <w:color w:val="595959" w:themeColor="text1" w:themeTint="A6"/>
          <w:sz w:val="20"/>
          <w:szCs w:val="20"/>
        </w:rPr>
        <w:t>En los casos que exista sospecha de</w:t>
      </w:r>
      <w:r w:rsidR="00FC02CC" w:rsidRPr="00FC02CC">
        <w:rPr>
          <w:rFonts w:ascii="Verdana" w:hAnsi="Verdana"/>
          <w:color w:val="595959" w:themeColor="text1" w:themeTint="A6"/>
          <w:sz w:val="20"/>
          <w:szCs w:val="20"/>
        </w:rPr>
        <w:t xml:space="preserve"> NEE por parte de los </w:t>
      </w:r>
      <w:r w:rsidRPr="00FC02CC">
        <w:rPr>
          <w:rFonts w:ascii="Verdana" w:hAnsi="Verdana"/>
          <w:color w:val="595959" w:themeColor="text1" w:themeTint="A6"/>
          <w:sz w:val="20"/>
          <w:szCs w:val="20"/>
        </w:rPr>
        <w:t>Profesionales del</w:t>
      </w:r>
      <w:r w:rsidR="00FC02CC" w:rsidRPr="00FC02CC">
        <w:rPr>
          <w:rFonts w:ascii="Verdana" w:hAnsi="Verdana"/>
          <w:color w:val="595959" w:themeColor="text1" w:themeTint="A6"/>
          <w:sz w:val="20"/>
          <w:szCs w:val="20"/>
        </w:rPr>
        <w:t xml:space="preserve"> Establecimiento</w:t>
      </w:r>
      <w:r w:rsidRPr="00FC02CC">
        <w:rPr>
          <w:rFonts w:ascii="Verdana" w:hAnsi="Verdana"/>
          <w:color w:val="595959" w:themeColor="text1" w:themeTint="A6"/>
          <w:sz w:val="20"/>
          <w:szCs w:val="20"/>
        </w:rPr>
        <w:t xml:space="preserve">, los pasos a seguir son los siguientes: </w:t>
      </w:r>
    </w:p>
    <w:p w:rsidR="004C1F82" w:rsidRPr="00FC02CC" w:rsidRDefault="00FC02CC" w:rsidP="00FC02CC">
      <w:pPr>
        <w:pStyle w:val="Default"/>
        <w:spacing w:after="166"/>
        <w:jc w:val="both"/>
        <w:rPr>
          <w:rFonts w:ascii="Verdana" w:hAnsi="Verdana"/>
          <w:color w:val="595959" w:themeColor="text1" w:themeTint="A6"/>
          <w:sz w:val="20"/>
          <w:szCs w:val="20"/>
        </w:rPr>
      </w:pPr>
      <w:r w:rsidRPr="00FC02CC">
        <w:rPr>
          <w:rFonts w:ascii="Verdana" w:hAnsi="Verdana"/>
          <w:color w:val="595959" w:themeColor="text1" w:themeTint="A6"/>
          <w:sz w:val="20"/>
          <w:szCs w:val="20"/>
        </w:rPr>
        <w:t>-</w:t>
      </w:r>
      <w:r w:rsidR="004C1F82" w:rsidRPr="00FC02CC">
        <w:rPr>
          <w:rFonts w:ascii="Verdana" w:hAnsi="Verdana"/>
          <w:color w:val="595959" w:themeColor="text1" w:themeTint="A6"/>
          <w:sz w:val="20"/>
          <w:szCs w:val="20"/>
        </w:rPr>
        <w:t xml:space="preserve"> Citar a los padres del niño/a con Necesidades Educativas Especiales, a fin darles a conocer éstas. </w:t>
      </w:r>
      <w:r w:rsidRPr="00FC02CC">
        <w:rPr>
          <w:rFonts w:ascii="Verdana" w:hAnsi="Verdana"/>
          <w:color w:val="595959" w:themeColor="text1" w:themeTint="A6"/>
          <w:sz w:val="20"/>
          <w:szCs w:val="20"/>
        </w:rPr>
        <w:t>Entregando antecedentes objetivos por los que existe la sospecha, es importante cuidar la forma de entrega de la información.</w:t>
      </w:r>
    </w:p>
    <w:p w:rsidR="004C1F82" w:rsidRPr="00FC02CC" w:rsidRDefault="00FC02CC" w:rsidP="00FC02CC">
      <w:pPr>
        <w:pStyle w:val="Default"/>
        <w:spacing w:after="166"/>
        <w:jc w:val="both"/>
        <w:rPr>
          <w:rFonts w:ascii="Verdana" w:hAnsi="Verdana"/>
          <w:color w:val="595959" w:themeColor="text1" w:themeTint="A6"/>
          <w:sz w:val="20"/>
          <w:szCs w:val="20"/>
        </w:rPr>
      </w:pPr>
      <w:r w:rsidRPr="00FC02CC">
        <w:rPr>
          <w:rFonts w:ascii="Verdana" w:hAnsi="Verdana"/>
          <w:color w:val="595959" w:themeColor="text1" w:themeTint="A6"/>
          <w:sz w:val="20"/>
          <w:szCs w:val="20"/>
        </w:rPr>
        <w:t xml:space="preserve">- </w:t>
      </w:r>
      <w:r w:rsidR="004C1F82" w:rsidRPr="00FC02CC">
        <w:rPr>
          <w:rFonts w:ascii="Verdana" w:hAnsi="Verdana"/>
          <w:color w:val="595959" w:themeColor="text1" w:themeTint="A6"/>
          <w:sz w:val="20"/>
          <w:szCs w:val="20"/>
        </w:rPr>
        <w:t>Conforme lo anterior, se</w:t>
      </w:r>
      <w:r w:rsidRPr="00FC02CC">
        <w:rPr>
          <w:rFonts w:ascii="Verdana" w:hAnsi="Verdana"/>
          <w:color w:val="595959" w:themeColor="text1" w:themeTint="A6"/>
          <w:sz w:val="20"/>
          <w:szCs w:val="20"/>
        </w:rPr>
        <w:t xml:space="preserve"> sugerirá la derivación a evaluación con el profesional competente dependiendo la NEE que sea. Se  resolverá de mutuo acuerdo los tiempos a cumplir con dicha derivación.</w:t>
      </w:r>
    </w:p>
    <w:p w:rsidR="004C1F82" w:rsidRPr="00FC02CC" w:rsidRDefault="00FC02CC" w:rsidP="00FC02CC">
      <w:pPr>
        <w:pStyle w:val="Default"/>
        <w:jc w:val="both"/>
        <w:rPr>
          <w:rFonts w:ascii="Verdana" w:hAnsi="Verdana"/>
          <w:color w:val="595959" w:themeColor="text1" w:themeTint="A6"/>
          <w:sz w:val="20"/>
          <w:szCs w:val="20"/>
        </w:rPr>
      </w:pPr>
      <w:r w:rsidRPr="00FC02CC">
        <w:rPr>
          <w:rFonts w:ascii="Verdana" w:hAnsi="Verdana"/>
          <w:color w:val="595959" w:themeColor="text1" w:themeTint="A6"/>
          <w:sz w:val="20"/>
          <w:szCs w:val="20"/>
        </w:rPr>
        <w:t xml:space="preserve">- </w:t>
      </w:r>
      <w:r w:rsidR="004C1F82" w:rsidRPr="00FC02CC">
        <w:rPr>
          <w:rFonts w:ascii="Verdana" w:hAnsi="Verdana"/>
          <w:color w:val="595959" w:themeColor="text1" w:themeTint="A6"/>
          <w:sz w:val="20"/>
          <w:szCs w:val="20"/>
        </w:rPr>
        <w:t>Se solicitarán informes de especialistas que</w:t>
      </w:r>
      <w:r w:rsidRPr="00FC02CC">
        <w:rPr>
          <w:rFonts w:ascii="Verdana" w:hAnsi="Verdana"/>
          <w:color w:val="595959" w:themeColor="text1" w:themeTint="A6"/>
          <w:sz w:val="20"/>
          <w:szCs w:val="20"/>
        </w:rPr>
        <w:t xml:space="preserve"> hayan evaluado al alumno y/o</w:t>
      </w:r>
      <w:r w:rsidR="004C1F82" w:rsidRPr="00FC02CC">
        <w:rPr>
          <w:rFonts w:ascii="Verdana" w:hAnsi="Verdana"/>
          <w:color w:val="595959" w:themeColor="text1" w:themeTint="A6"/>
          <w:sz w:val="20"/>
          <w:szCs w:val="20"/>
        </w:rPr>
        <w:t xml:space="preserve"> se encuentren </w:t>
      </w:r>
      <w:r w:rsidRPr="00FC02CC">
        <w:rPr>
          <w:rFonts w:ascii="Verdana" w:hAnsi="Verdana"/>
          <w:color w:val="595959" w:themeColor="text1" w:themeTint="A6"/>
          <w:sz w:val="20"/>
          <w:szCs w:val="20"/>
        </w:rPr>
        <w:t>atendiéndolo</w:t>
      </w:r>
      <w:r w:rsidR="004C1F82" w:rsidRPr="00FC02CC">
        <w:rPr>
          <w:rFonts w:ascii="Verdana" w:hAnsi="Verdana"/>
          <w:color w:val="595959" w:themeColor="text1" w:themeTint="A6"/>
          <w:sz w:val="20"/>
          <w:szCs w:val="20"/>
        </w:rPr>
        <w:t>, indistintamente la Necesidad Educativa Especial.</w:t>
      </w:r>
      <w:r w:rsidRPr="00FC02CC">
        <w:rPr>
          <w:rFonts w:ascii="Verdana" w:hAnsi="Verdana"/>
          <w:color w:val="595959" w:themeColor="text1" w:themeTint="A6"/>
          <w:sz w:val="20"/>
          <w:szCs w:val="20"/>
        </w:rPr>
        <w:t xml:space="preserve"> Incluso si la evaluación saliera sin alteraciones es necesario contar con el respaldo del informe.</w:t>
      </w:r>
      <w:r w:rsidR="004C1F82" w:rsidRPr="00FC02CC">
        <w:rPr>
          <w:rFonts w:ascii="Verdana" w:hAnsi="Verdana"/>
          <w:color w:val="595959" w:themeColor="text1" w:themeTint="A6"/>
          <w:sz w:val="20"/>
          <w:szCs w:val="20"/>
        </w:rPr>
        <w:t xml:space="preserve"> </w:t>
      </w:r>
    </w:p>
    <w:p w:rsidR="004C1F82" w:rsidRPr="00FC02CC" w:rsidRDefault="004C1F82" w:rsidP="008632A4">
      <w:pPr>
        <w:rPr>
          <w:rFonts w:ascii="Verdana" w:hAnsi="Verdana" w:cs="Arial"/>
          <w:color w:val="595959" w:themeColor="text1" w:themeTint="A6"/>
          <w:sz w:val="20"/>
          <w:szCs w:val="20"/>
        </w:rPr>
      </w:pPr>
    </w:p>
    <w:p w:rsidR="00D449D5" w:rsidRDefault="00D449D5">
      <w:pPr>
        <w:rPr>
          <w:rFonts w:ascii="Arial" w:hAnsi="Arial" w:cs="Arial"/>
          <w:i/>
          <w:sz w:val="20"/>
          <w:szCs w:val="20"/>
        </w:rPr>
      </w:pPr>
    </w:p>
    <w:p w:rsidR="00D449D5" w:rsidRDefault="00D449D5">
      <w:pPr>
        <w:rPr>
          <w:rFonts w:ascii="Arial" w:hAnsi="Arial" w:cs="Arial"/>
          <w:i/>
          <w:sz w:val="20"/>
          <w:szCs w:val="20"/>
        </w:rPr>
      </w:pPr>
    </w:p>
    <w:p w:rsidR="00D449D5" w:rsidRDefault="00D449D5">
      <w:pPr>
        <w:rPr>
          <w:rFonts w:ascii="Arial" w:hAnsi="Arial" w:cs="Arial"/>
          <w:i/>
          <w:sz w:val="20"/>
          <w:szCs w:val="20"/>
        </w:rPr>
      </w:pPr>
      <w:r>
        <w:rPr>
          <w:rFonts w:ascii="Arial" w:hAnsi="Arial" w:cs="Arial"/>
          <w:i/>
          <w:sz w:val="20"/>
          <w:szCs w:val="20"/>
        </w:rPr>
        <w:t>Recursos de apoyo</w:t>
      </w:r>
    </w:p>
    <w:p w:rsidR="004F055C" w:rsidRDefault="004F055C">
      <w:pPr>
        <w:rPr>
          <w:rFonts w:ascii="Arial" w:hAnsi="Arial" w:cs="Arial"/>
          <w:i/>
          <w:sz w:val="48"/>
          <w:szCs w:val="48"/>
        </w:rPr>
      </w:pPr>
      <w:r>
        <w:rPr>
          <w:rFonts w:ascii="Arial" w:hAnsi="Arial" w:cs="Arial"/>
          <w:i/>
          <w:sz w:val="48"/>
          <w:szCs w:val="48"/>
        </w:rPr>
        <w:br w:type="page"/>
      </w:r>
    </w:p>
    <w:p w:rsidR="00A46DBD" w:rsidRDefault="00A46DBD">
      <w:pPr>
        <w:rPr>
          <w:rFonts w:ascii="Arial" w:hAnsi="Arial" w:cs="Arial"/>
          <w:i/>
          <w:sz w:val="48"/>
          <w:szCs w:val="48"/>
        </w:rPr>
      </w:pPr>
    </w:p>
    <w:p w:rsidR="006907FB" w:rsidRDefault="006907FB">
      <w:pPr>
        <w:rPr>
          <w:rFonts w:ascii="Arial" w:hAnsi="Arial" w:cs="Arial"/>
          <w:i/>
          <w:sz w:val="48"/>
          <w:szCs w:val="48"/>
        </w:rPr>
      </w:pPr>
      <w:r>
        <w:rPr>
          <w:rFonts w:ascii="Arial" w:hAnsi="Arial" w:cs="Arial"/>
          <w:i/>
          <w:sz w:val="48"/>
          <w:szCs w:val="48"/>
        </w:rPr>
        <w:t>Puesta en Marcha</w:t>
      </w:r>
    </w:p>
    <w:tbl>
      <w:tblPr>
        <w:tblStyle w:val="Tablaconcuadrcula"/>
        <w:tblpPr w:leftFromText="141" w:rightFromText="141" w:horzAnchor="margin" w:tblpY="1973"/>
        <w:tblW w:w="0" w:type="auto"/>
        <w:tblLook w:val="04A0"/>
      </w:tblPr>
      <w:tblGrid>
        <w:gridCol w:w="2724"/>
        <w:gridCol w:w="1582"/>
        <w:gridCol w:w="1582"/>
        <w:gridCol w:w="1584"/>
        <w:gridCol w:w="1582"/>
      </w:tblGrid>
      <w:tr w:rsidR="00B67D43" w:rsidTr="0019584D">
        <w:tc>
          <w:tcPr>
            <w:tcW w:w="2724" w:type="dxa"/>
          </w:tcPr>
          <w:p w:rsidR="00673619" w:rsidRPr="00B67D43" w:rsidRDefault="00673619" w:rsidP="0019584D">
            <w:pPr>
              <w:rPr>
                <w:rFonts w:ascii="Arial" w:hAnsi="Arial" w:cs="Arial"/>
                <w:color w:val="595959" w:themeColor="text1" w:themeTint="A6"/>
                <w:sz w:val="24"/>
                <w:szCs w:val="24"/>
              </w:rPr>
            </w:pPr>
            <w:r w:rsidRPr="00B67D43">
              <w:rPr>
                <w:rFonts w:ascii="Arial" w:hAnsi="Arial" w:cs="Arial"/>
                <w:color w:val="595959" w:themeColor="text1" w:themeTint="A6"/>
                <w:sz w:val="24"/>
                <w:szCs w:val="24"/>
              </w:rPr>
              <w:t>Fases/establecimientos</w:t>
            </w:r>
          </w:p>
        </w:tc>
        <w:tc>
          <w:tcPr>
            <w:tcW w:w="1582" w:type="dxa"/>
          </w:tcPr>
          <w:p w:rsidR="00673619" w:rsidRPr="00B67D43" w:rsidRDefault="00673619" w:rsidP="0019584D">
            <w:pPr>
              <w:rPr>
                <w:rFonts w:ascii="Arial" w:hAnsi="Arial" w:cs="Arial"/>
                <w:color w:val="595959" w:themeColor="text1" w:themeTint="A6"/>
                <w:sz w:val="24"/>
                <w:szCs w:val="24"/>
              </w:rPr>
            </w:pPr>
            <w:r w:rsidRPr="00B67D43">
              <w:rPr>
                <w:rFonts w:ascii="Arial" w:hAnsi="Arial" w:cs="Arial"/>
                <w:color w:val="595959" w:themeColor="text1" w:themeTint="A6"/>
                <w:sz w:val="24"/>
                <w:szCs w:val="24"/>
              </w:rPr>
              <w:t>JI Mar y Cielo</w:t>
            </w:r>
          </w:p>
        </w:tc>
        <w:tc>
          <w:tcPr>
            <w:tcW w:w="1582" w:type="dxa"/>
          </w:tcPr>
          <w:p w:rsidR="00673619" w:rsidRPr="00B67D43" w:rsidRDefault="00673619" w:rsidP="0019584D">
            <w:pPr>
              <w:rPr>
                <w:rFonts w:ascii="Arial" w:hAnsi="Arial" w:cs="Arial"/>
                <w:color w:val="595959" w:themeColor="text1" w:themeTint="A6"/>
                <w:sz w:val="24"/>
                <w:szCs w:val="24"/>
              </w:rPr>
            </w:pPr>
            <w:r w:rsidRPr="00B67D43">
              <w:rPr>
                <w:rFonts w:ascii="Arial" w:hAnsi="Arial" w:cs="Arial"/>
                <w:color w:val="595959" w:themeColor="text1" w:themeTint="A6"/>
                <w:sz w:val="24"/>
                <w:szCs w:val="24"/>
              </w:rPr>
              <w:t xml:space="preserve">Colegio </w:t>
            </w:r>
            <w:proofErr w:type="spellStart"/>
            <w:r w:rsidRPr="00B67D43">
              <w:rPr>
                <w:rFonts w:ascii="Arial" w:hAnsi="Arial" w:cs="Arial"/>
                <w:color w:val="595959" w:themeColor="text1" w:themeTint="A6"/>
                <w:sz w:val="24"/>
                <w:szCs w:val="24"/>
              </w:rPr>
              <w:t>A.Prat</w:t>
            </w:r>
            <w:proofErr w:type="spellEnd"/>
          </w:p>
        </w:tc>
        <w:tc>
          <w:tcPr>
            <w:tcW w:w="1584" w:type="dxa"/>
          </w:tcPr>
          <w:p w:rsidR="00673619" w:rsidRPr="00B67D43" w:rsidRDefault="00673619" w:rsidP="0019584D">
            <w:pPr>
              <w:rPr>
                <w:rFonts w:ascii="Arial" w:hAnsi="Arial" w:cs="Arial"/>
                <w:color w:val="595959" w:themeColor="text1" w:themeTint="A6"/>
                <w:sz w:val="24"/>
                <w:szCs w:val="24"/>
              </w:rPr>
            </w:pPr>
            <w:r w:rsidRPr="00B67D43">
              <w:rPr>
                <w:rFonts w:ascii="Arial" w:hAnsi="Arial" w:cs="Arial"/>
                <w:color w:val="595959" w:themeColor="text1" w:themeTint="A6"/>
                <w:sz w:val="24"/>
                <w:szCs w:val="24"/>
              </w:rPr>
              <w:t>Otros Jardines</w:t>
            </w:r>
          </w:p>
        </w:tc>
        <w:tc>
          <w:tcPr>
            <w:tcW w:w="1582" w:type="dxa"/>
          </w:tcPr>
          <w:p w:rsidR="00673619" w:rsidRPr="00B67D43" w:rsidRDefault="00673619" w:rsidP="0019584D">
            <w:pPr>
              <w:rPr>
                <w:rFonts w:ascii="Arial" w:hAnsi="Arial" w:cs="Arial"/>
                <w:color w:val="595959" w:themeColor="text1" w:themeTint="A6"/>
                <w:sz w:val="24"/>
                <w:szCs w:val="24"/>
              </w:rPr>
            </w:pPr>
            <w:r w:rsidRPr="00B67D43">
              <w:rPr>
                <w:rFonts w:ascii="Arial" w:hAnsi="Arial" w:cs="Arial"/>
                <w:color w:val="595959" w:themeColor="text1" w:themeTint="A6"/>
                <w:sz w:val="24"/>
                <w:szCs w:val="24"/>
              </w:rPr>
              <w:t>Colegio C. Pascal</w:t>
            </w:r>
          </w:p>
        </w:tc>
      </w:tr>
      <w:tr w:rsidR="00B67D43" w:rsidTr="0019584D">
        <w:tc>
          <w:tcPr>
            <w:tcW w:w="2724" w:type="dxa"/>
          </w:tcPr>
          <w:p w:rsidR="00673619" w:rsidRDefault="00673619" w:rsidP="0019584D">
            <w:pPr>
              <w:rPr>
                <w:rFonts w:ascii="Arial" w:hAnsi="Arial" w:cs="Arial"/>
                <w:color w:val="595959" w:themeColor="text1" w:themeTint="A6"/>
                <w:sz w:val="20"/>
                <w:szCs w:val="20"/>
              </w:rPr>
            </w:pPr>
          </w:p>
          <w:p w:rsidR="00673619" w:rsidRDefault="00673619" w:rsidP="0019584D">
            <w:pPr>
              <w:rPr>
                <w:rFonts w:ascii="Arial" w:hAnsi="Arial" w:cs="Arial"/>
                <w:color w:val="595959" w:themeColor="text1" w:themeTint="A6"/>
                <w:sz w:val="20"/>
                <w:szCs w:val="20"/>
              </w:rPr>
            </w:pPr>
            <w:r>
              <w:rPr>
                <w:rFonts w:ascii="Arial" w:hAnsi="Arial" w:cs="Arial"/>
                <w:color w:val="595959" w:themeColor="text1" w:themeTint="A6"/>
                <w:sz w:val="20"/>
                <w:szCs w:val="20"/>
              </w:rPr>
              <w:t xml:space="preserve"> Inicio</w:t>
            </w:r>
          </w:p>
          <w:p w:rsidR="00673619" w:rsidRDefault="00673619" w:rsidP="0019584D">
            <w:pPr>
              <w:rPr>
                <w:rFonts w:ascii="Arial" w:hAnsi="Arial" w:cs="Arial"/>
                <w:color w:val="595959" w:themeColor="text1" w:themeTint="A6"/>
                <w:sz w:val="20"/>
                <w:szCs w:val="20"/>
              </w:rPr>
            </w:pPr>
          </w:p>
        </w:tc>
        <w:tc>
          <w:tcPr>
            <w:tcW w:w="1582" w:type="dxa"/>
          </w:tcPr>
          <w:p w:rsidR="00673619" w:rsidRPr="00B67D43" w:rsidRDefault="00673619" w:rsidP="0019584D">
            <w:pPr>
              <w:rPr>
                <w:rFonts w:ascii="Arial" w:hAnsi="Arial" w:cs="Arial"/>
                <w:i/>
                <w:color w:val="7F7F7F" w:themeColor="text1" w:themeTint="80"/>
                <w:sz w:val="20"/>
                <w:szCs w:val="20"/>
              </w:rPr>
            </w:pPr>
          </w:p>
          <w:p w:rsidR="00B67D43"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Nov. 2015</w:t>
            </w:r>
          </w:p>
          <w:p w:rsidR="00B67D43"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Marzo 2016</w:t>
            </w:r>
          </w:p>
        </w:tc>
        <w:tc>
          <w:tcPr>
            <w:tcW w:w="1582" w:type="dxa"/>
          </w:tcPr>
          <w:p w:rsidR="00B67D43" w:rsidRPr="00B67D43" w:rsidRDefault="00B67D43" w:rsidP="0019584D">
            <w:pPr>
              <w:rPr>
                <w:rFonts w:ascii="Arial" w:hAnsi="Arial" w:cs="Arial"/>
                <w:i/>
                <w:color w:val="7F7F7F" w:themeColor="text1" w:themeTint="80"/>
                <w:sz w:val="20"/>
                <w:szCs w:val="20"/>
              </w:rPr>
            </w:pPr>
          </w:p>
          <w:p w:rsidR="00673619"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Nov. 2015</w:t>
            </w:r>
          </w:p>
          <w:p w:rsidR="00B67D43"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Abril 2016</w:t>
            </w:r>
          </w:p>
        </w:tc>
        <w:tc>
          <w:tcPr>
            <w:tcW w:w="1584" w:type="dxa"/>
          </w:tcPr>
          <w:p w:rsidR="00673619" w:rsidRDefault="00673619" w:rsidP="0019584D">
            <w:pPr>
              <w:rPr>
                <w:rFonts w:ascii="Arial" w:hAnsi="Arial" w:cs="Arial"/>
                <w:color w:val="595959" w:themeColor="text1" w:themeTint="A6"/>
                <w:sz w:val="20"/>
                <w:szCs w:val="20"/>
              </w:rPr>
            </w:pPr>
          </w:p>
          <w:p w:rsidR="00673619"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c>
          <w:tcPr>
            <w:tcW w:w="1582" w:type="dxa"/>
          </w:tcPr>
          <w:p w:rsidR="00B67D43" w:rsidRDefault="00B67D43" w:rsidP="0019584D">
            <w:pPr>
              <w:rPr>
                <w:rFonts w:ascii="Arial" w:hAnsi="Arial" w:cs="Arial"/>
                <w:color w:val="595959" w:themeColor="text1" w:themeTint="A6"/>
                <w:sz w:val="20"/>
                <w:szCs w:val="20"/>
              </w:rPr>
            </w:pPr>
          </w:p>
          <w:p w:rsidR="00673619"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r>
      <w:tr w:rsidR="00B67D43" w:rsidTr="0019584D">
        <w:tc>
          <w:tcPr>
            <w:tcW w:w="272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Asesoría técnica</w:t>
            </w:r>
          </w:p>
          <w:p w:rsidR="00B67D43" w:rsidRDefault="00B67D43" w:rsidP="0019584D">
            <w:pPr>
              <w:rPr>
                <w:rFonts w:ascii="Arial" w:hAnsi="Arial" w:cs="Arial"/>
                <w:color w:val="595959" w:themeColor="text1" w:themeTint="A6"/>
                <w:sz w:val="20"/>
                <w:szCs w:val="20"/>
              </w:rPr>
            </w:pPr>
          </w:p>
        </w:tc>
        <w:tc>
          <w:tcPr>
            <w:tcW w:w="1582" w:type="dxa"/>
          </w:tcPr>
          <w:p w:rsidR="00B67D43" w:rsidRDefault="00B67D43" w:rsidP="0019584D">
            <w:pPr>
              <w:rPr>
                <w:rFonts w:ascii="Arial" w:hAnsi="Arial" w:cs="Arial"/>
                <w:color w:val="595959" w:themeColor="text1" w:themeTint="A6"/>
                <w:sz w:val="20"/>
                <w:szCs w:val="20"/>
              </w:rPr>
            </w:pPr>
          </w:p>
          <w:p w:rsidR="00B67D43"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Marzo 2016</w:t>
            </w: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c>
          <w:tcPr>
            <w:tcW w:w="1582" w:type="dxa"/>
          </w:tcPr>
          <w:p w:rsidR="00B67D43" w:rsidRDefault="00B67D43" w:rsidP="0019584D">
            <w:pPr>
              <w:rPr>
                <w:rFonts w:ascii="Arial" w:hAnsi="Arial" w:cs="Arial"/>
                <w:color w:val="595959" w:themeColor="text1" w:themeTint="A6"/>
                <w:sz w:val="20"/>
                <w:szCs w:val="20"/>
              </w:rPr>
            </w:pPr>
          </w:p>
          <w:p w:rsidR="00B67D43" w:rsidRPr="00B67D43" w:rsidRDefault="00B67D43" w:rsidP="0019584D">
            <w:pPr>
              <w:rPr>
                <w:rFonts w:ascii="Arial" w:hAnsi="Arial" w:cs="Arial"/>
                <w:i/>
                <w:color w:val="7F7F7F" w:themeColor="text1" w:themeTint="80"/>
                <w:sz w:val="20"/>
                <w:szCs w:val="20"/>
              </w:rPr>
            </w:pPr>
            <w:r w:rsidRPr="00B67D43">
              <w:rPr>
                <w:rFonts w:ascii="Arial" w:hAnsi="Arial" w:cs="Arial"/>
                <w:i/>
                <w:color w:val="7F7F7F" w:themeColor="text1" w:themeTint="80"/>
                <w:sz w:val="20"/>
                <w:szCs w:val="20"/>
              </w:rPr>
              <w:t>Abril 2016</w:t>
            </w: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c>
          <w:tcPr>
            <w:tcW w:w="158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 2016</w:t>
            </w:r>
          </w:p>
        </w:tc>
      </w:tr>
      <w:tr w:rsidR="00B67D43" w:rsidTr="0019584D">
        <w:tc>
          <w:tcPr>
            <w:tcW w:w="272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Formulación proyecto</w:t>
            </w:r>
          </w:p>
          <w:p w:rsidR="00B67D43" w:rsidRDefault="00B67D43" w:rsidP="0019584D">
            <w:pPr>
              <w:rPr>
                <w:rFonts w:ascii="Arial" w:hAnsi="Arial" w:cs="Arial"/>
                <w:color w:val="595959" w:themeColor="text1" w:themeTint="A6"/>
                <w:sz w:val="20"/>
                <w:szCs w:val="20"/>
              </w:rPr>
            </w:pP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Nov.-Dic. 2016</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Nov.-Dic. 2016</w:t>
            </w:r>
          </w:p>
        </w:tc>
        <w:tc>
          <w:tcPr>
            <w:tcW w:w="158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Nov.-Dic. 2016</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Nov.-Dic. 2016</w:t>
            </w:r>
          </w:p>
        </w:tc>
      </w:tr>
      <w:tr w:rsidR="00B67D43" w:rsidTr="0019584D">
        <w:tc>
          <w:tcPr>
            <w:tcW w:w="272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Aprobación</w:t>
            </w:r>
          </w:p>
          <w:p w:rsidR="00B67D43" w:rsidRDefault="00B67D43" w:rsidP="0019584D">
            <w:pPr>
              <w:rPr>
                <w:rFonts w:ascii="Arial" w:hAnsi="Arial" w:cs="Arial"/>
                <w:color w:val="595959" w:themeColor="text1" w:themeTint="A6"/>
                <w:sz w:val="20"/>
                <w:szCs w:val="20"/>
              </w:rPr>
            </w:pP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Enero 2017</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Enero 2017</w:t>
            </w:r>
          </w:p>
        </w:tc>
        <w:tc>
          <w:tcPr>
            <w:tcW w:w="158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Enero 2017</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Enero 2017</w:t>
            </w:r>
          </w:p>
        </w:tc>
      </w:tr>
      <w:tr w:rsidR="00B67D43" w:rsidTr="0019584D">
        <w:tc>
          <w:tcPr>
            <w:tcW w:w="272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Puesta en marcha</w:t>
            </w:r>
          </w:p>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Marzo 2017</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Marzo 2017</w:t>
            </w:r>
          </w:p>
        </w:tc>
        <w:tc>
          <w:tcPr>
            <w:tcW w:w="158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Marzo 2017</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Marzo 2017</w:t>
            </w:r>
          </w:p>
        </w:tc>
      </w:tr>
      <w:tr w:rsidR="00B67D43" w:rsidTr="0019584D">
        <w:tc>
          <w:tcPr>
            <w:tcW w:w="272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Seguimiento/Evaluación</w:t>
            </w:r>
          </w:p>
          <w:p w:rsidR="00B67D43" w:rsidRDefault="00B67D43" w:rsidP="0019584D">
            <w:pPr>
              <w:rPr>
                <w:rFonts w:ascii="Arial" w:hAnsi="Arial" w:cs="Arial"/>
                <w:color w:val="595959" w:themeColor="text1" w:themeTint="A6"/>
                <w:sz w:val="20"/>
                <w:szCs w:val="20"/>
              </w:rPr>
            </w:pP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Semestral</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Semestral</w:t>
            </w:r>
          </w:p>
        </w:tc>
        <w:tc>
          <w:tcPr>
            <w:tcW w:w="1584"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Semestral</w:t>
            </w:r>
          </w:p>
        </w:tc>
        <w:tc>
          <w:tcPr>
            <w:tcW w:w="1582" w:type="dxa"/>
          </w:tcPr>
          <w:p w:rsidR="00B67D43" w:rsidRDefault="00B67D43" w:rsidP="0019584D">
            <w:pPr>
              <w:rPr>
                <w:rFonts w:ascii="Arial" w:hAnsi="Arial" w:cs="Arial"/>
                <w:color w:val="595959" w:themeColor="text1" w:themeTint="A6"/>
                <w:sz w:val="20"/>
                <w:szCs w:val="20"/>
              </w:rPr>
            </w:pPr>
          </w:p>
          <w:p w:rsidR="00B67D43" w:rsidRDefault="00B67D43" w:rsidP="0019584D">
            <w:pPr>
              <w:rPr>
                <w:rFonts w:ascii="Arial" w:hAnsi="Arial" w:cs="Arial"/>
                <w:color w:val="595959" w:themeColor="text1" w:themeTint="A6"/>
                <w:sz w:val="20"/>
                <w:szCs w:val="20"/>
              </w:rPr>
            </w:pPr>
            <w:r>
              <w:rPr>
                <w:rFonts w:ascii="Arial" w:hAnsi="Arial" w:cs="Arial"/>
                <w:color w:val="595959" w:themeColor="text1" w:themeTint="A6"/>
                <w:sz w:val="20"/>
                <w:szCs w:val="20"/>
              </w:rPr>
              <w:t>Semestral</w:t>
            </w:r>
          </w:p>
        </w:tc>
      </w:tr>
    </w:tbl>
    <w:p w:rsidR="00B67D43" w:rsidRDefault="00B67D43">
      <w:pPr>
        <w:rPr>
          <w:rFonts w:ascii="Arial" w:hAnsi="Arial" w:cs="Arial"/>
          <w:color w:val="595959" w:themeColor="text1" w:themeTint="A6"/>
          <w:sz w:val="20"/>
          <w:szCs w:val="20"/>
        </w:rPr>
      </w:pPr>
    </w:p>
    <w:p w:rsidR="00EA1797" w:rsidRDefault="00EA1797">
      <w:pPr>
        <w:rPr>
          <w:rFonts w:ascii="Arial" w:hAnsi="Arial" w:cs="Arial"/>
          <w:color w:val="595959" w:themeColor="text1" w:themeTint="A6"/>
          <w:sz w:val="20"/>
          <w:szCs w:val="20"/>
        </w:rPr>
      </w:pPr>
      <w:r w:rsidRPr="00EA1797">
        <w:rPr>
          <w:rFonts w:ascii="Arial" w:hAnsi="Arial" w:cs="Arial"/>
          <w:color w:val="595959" w:themeColor="text1" w:themeTint="A6"/>
          <w:sz w:val="20"/>
          <w:szCs w:val="20"/>
        </w:rPr>
        <w:br w:type="page"/>
      </w:r>
    </w:p>
    <w:p w:rsidR="00B67D43" w:rsidRPr="00EA1797" w:rsidRDefault="00B67D43">
      <w:pPr>
        <w:rPr>
          <w:rFonts w:ascii="Arial" w:hAnsi="Arial" w:cs="Arial"/>
          <w:color w:val="595959" w:themeColor="text1" w:themeTint="A6"/>
          <w:sz w:val="20"/>
          <w:szCs w:val="20"/>
        </w:rPr>
      </w:pPr>
    </w:p>
    <w:p w:rsidR="008632A4" w:rsidRDefault="00B67D43" w:rsidP="008632A4">
      <w:pPr>
        <w:rPr>
          <w:rFonts w:ascii="Arial" w:hAnsi="Arial" w:cs="Arial"/>
          <w:i/>
          <w:sz w:val="48"/>
          <w:szCs w:val="48"/>
        </w:rPr>
      </w:pPr>
      <w:r>
        <w:rPr>
          <w:rFonts w:ascii="Arial" w:hAnsi="Arial" w:cs="Arial"/>
          <w:i/>
          <w:sz w:val="48"/>
          <w:szCs w:val="48"/>
        </w:rPr>
        <w:t>I</w:t>
      </w:r>
      <w:r w:rsidR="004F055C">
        <w:rPr>
          <w:rFonts w:ascii="Arial" w:hAnsi="Arial" w:cs="Arial"/>
          <w:i/>
          <w:sz w:val="48"/>
          <w:szCs w:val="48"/>
        </w:rPr>
        <w:t>ndicaciones</w:t>
      </w:r>
    </w:p>
    <w:p w:rsidR="00186840" w:rsidRPr="00DB7B93" w:rsidRDefault="00186840" w:rsidP="008B47CB">
      <w:pPr>
        <w:jc w:val="both"/>
        <w:rPr>
          <w:rFonts w:ascii="Verdana" w:hAnsi="Verdana" w:cs="Arial"/>
          <w:b/>
          <w:i/>
          <w:sz w:val="20"/>
          <w:szCs w:val="20"/>
        </w:rPr>
      </w:pPr>
      <w:r w:rsidRPr="00DB7B93">
        <w:rPr>
          <w:rFonts w:ascii="Verdana" w:hAnsi="Verdana" w:cs="Arial"/>
          <w:b/>
          <w:i/>
          <w:sz w:val="20"/>
          <w:szCs w:val="20"/>
        </w:rPr>
        <w:t>¿Quiénes pueden postular e ingresar a nuestros establecimientos bajo la modalidad de integración?</w:t>
      </w:r>
    </w:p>
    <w:p w:rsidR="00186840" w:rsidRPr="00587FED" w:rsidRDefault="00186840"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1.- Hijos de servidores navales, que sus otros hermanos formen parte de nuestros establecimientos. Es decir, que la educación de los jardines y colegios navales sea una opción familiar y no sólo del alumno con NEE</w:t>
      </w:r>
    </w:p>
    <w:p w:rsidR="00186840" w:rsidRPr="00587FED" w:rsidRDefault="00186840"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2.- Alumnos con diagnósticos de NEE transitorias sin distinción y con NEE permanentes del tipo: espectro autista, discapacidad cognitiva y movilidad reducida en el caso de contar con la infraestructura necesaria para acogerlo.</w:t>
      </w:r>
      <w:r w:rsidR="008B47CB" w:rsidRPr="00587FED">
        <w:rPr>
          <w:rFonts w:ascii="Verdana" w:hAnsi="Verdana" w:cs="Arial"/>
          <w:i/>
          <w:color w:val="595959" w:themeColor="text1" w:themeTint="A6"/>
          <w:sz w:val="20"/>
          <w:szCs w:val="20"/>
        </w:rPr>
        <w:t xml:space="preserve"> Que sean independientes y no presenten conductas de riesgo y/o agresión.</w:t>
      </w:r>
    </w:p>
    <w:p w:rsidR="00186840" w:rsidRPr="00587FED" w:rsidRDefault="00186840"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3.- Alumnos que cuenten con habilidades socioconductuales que le permitan beneficiarse del contexto escolar regular, así como también que permitan un correcto desempeño de la rutina diaria.</w:t>
      </w:r>
    </w:p>
    <w:p w:rsidR="00186840" w:rsidRPr="00587FED" w:rsidRDefault="00186840"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4.- Alumnos cuyas familias demuestren compromiso frente al proceso de integración y aceptación del diagnóstico y de las habilidades de sus hijos. Reconociendo que los establecimientos no poseen equipos que puedan dar todas las atenciones y apoyos necesarios para cada diagnóstico.</w:t>
      </w:r>
      <w:r w:rsidR="003F30A8" w:rsidRPr="00587FED">
        <w:rPr>
          <w:rFonts w:ascii="Verdana" w:hAnsi="Verdana" w:cs="Arial"/>
          <w:i/>
          <w:color w:val="595959" w:themeColor="text1" w:themeTint="A6"/>
          <w:sz w:val="20"/>
          <w:szCs w:val="20"/>
        </w:rPr>
        <w:t xml:space="preserve"> Los establecimientos tendrán lineamientos generales por cada </w:t>
      </w:r>
      <w:r w:rsidRPr="00587FED">
        <w:rPr>
          <w:rFonts w:ascii="Verdana" w:hAnsi="Verdana" w:cs="Arial"/>
          <w:i/>
          <w:color w:val="595959" w:themeColor="text1" w:themeTint="A6"/>
          <w:sz w:val="20"/>
          <w:szCs w:val="20"/>
        </w:rPr>
        <w:t xml:space="preserve"> Es por esto, que el equipo externo que cada familia posea, será fundamental para el buen </w:t>
      </w:r>
      <w:r w:rsidR="004D7628" w:rsidRPr="00587FED">
        <w:rPr>
          <w:rFonts w:ascii="Verdana" w:hAnsi="Verdana" w:cs="Arial"/>
          <w:i/>
          <w:color w:val="595959" w:themeColor="text1" w:themeTint="A6"/>
          <w:sz w:val="20"/>
          <w:szCs w:val="20"/>
        </w:rPr>
        <w:t>proceso escolar.</w:t>
      </w:r>
    </w:p>
    <w:p w:rsidR="004D7628" w:rsidRPr="00DB7B93" w:rsidRDefault="004D7628" w:rsidP="008B47CB">
      <w:pPr>
        <w:jc w:val="both"/>
        <w:rPr>
          <w:rFonts w:ascii="Verdana" w:hAnsi="Verdana" w:cs="Arial"/>
          <w:i/>
          <w:sz w:val="20"/>
          <w:szCs w:val="20"/>
        </w:rPr>
      </w:pPr>
    </w:p>
    <w:p w:rsidR="004D7628" w:rsidRPr="00DB7B93" w:rsidRDefault="004D7628" w:rsidP="008B47CB">
      <w:pPr>
        <w:jc w:val="both"/>
        <w:rPr>
          <w:rFonts w:ascii="Verdana" w:hAnsi="Verdana" w:cs="Arial"/>
          <w:b/>
          <w:i/>
          <w:sz w:val="20"/>
          <w:szCs w:val="20"/>
        </w:rPr>
      </w:pPr>
      <w:r w:rsidRPr="00DB7B93">
        <w:rPr>
          <w:rFonts w:ascii="Verdana" w:hAnsi="Verdana" w:cs="Arial"/>
          <w:b/>
          <w:i/>
          <w:sz w:val="20"/>
          <w:szCs w:val="20"/>
        </w:rPr>
        <w:t>¿Cuántos alumnos se recibirán por establecimiento?</w:t>
      </w:r>
    </w:p>
    <w:p w:rsidR="004D7628" w:rsidRPr="00587FED" w:rsidRDefault="004D7628"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1.- Los cupos estarán divididos por NEE, ya sea permanente o transitoria.</w:t>
      </w:r>
    </w:p>
    <w:p w:rsidR="00E000A6" w:rsidRDefault="004D7628"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2.- Serán un máximo ideal un alumno con NEE permanente por nivel. Y tres alumnos con NEE transitorias.</w:t>
      </w:r>
      <w:r w:rsidR="00587FED">
        <w:rPr>
          <w:rFonts w:ascii="Verdana" w:hAnsi="Verdana" w:cs="Arial"/>
          <w:i/>
          <w:color w:val="595959" w:themeColor="text1" w:themeTint="A6"/>
          <w:sz w:val="20"/>
          <w:szCs w:val="20"/>
        </w:rPr>
        <w:t xml:space="preserve"> </w:t>
      </w:r>
      <w:r w:rsidR="00E000A6">
        <w:rPr>
          <w:rFonts w:ascii="Verdana" w:hAnsi="Verdana" w:cs="Arial"/>
          <w:i/>
          <w:color w:val="595959" w:themeColor="text1" w:themeTint="A6"/>
          <w:sz w:val="20"/>
          <w:szCs w:val="20"/>
        </w:rPr>
        <w:t>El cupo real dependerá de las posibilidades efectivas de cada establecimiento y de la matricula de cada nivel.</w:t>
      </w:r>
    </w:p>
    <w:p w:rsidR="004D7628" w:rsidRPr="00587FED" w:rsidRDefault="004D7628" w:rsidP="008B47CB">
      <w:p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3.- El cupo de alumnos con NEE forma parte de la matricula global del nivel. Por lo que de llenarse los cupos, no es obligación del establecimiento crear cupos adicionales para alumnos con NEE.</w:t>
      </w:r>
    </w:p>
    <w:p w:rsidR="00B85B36" w:rsidRPr="00DB7B93" w:rsidRDefault="00B85B36" w:rsidP="008B47CB">
      <w:pPr>
        <w:jc w:val="both"/>
        <w:rPr>
          <w:rFonts w:ascii="Verdana" w:hAnsi="Verdana" w:cs="Arial"/>
          <w:i/>
          <w:sz w:val="20"/>
          <w:szCs w:val="20"/>
        </w:rPr>
      </w:pPr>
    </w:p>
    <w:p w:rsidR="00B85B36" w:rsidRDefault="00B85B36" w:rsidP="008B47CB">
      <w:pPr>
        <w:jc w:val="both"/>
        <w:rPr>
          <w:rFonts w:ascii="Verdana" w:hAnsi="Verdana" w:cs="Arial"/>
          <w:b/>
          <w:i/>
          <w:sz w:val="20"/>
          <w:szCs w:val="20"/>
        </w:rPr>
      </w:pPr>
      <w:r w:rsidRPr="008E6F4D">
        <w:rPr>
          <w:rFonts w:ascii="Verdana" w:hAnsi="Verdana" w:cs="Arial"/>
          <w:b/>
          <w:i/>
          <w:sz w:val="20"/>
          <w:szCs w:val="20"/>
        </w:rPr>
        <w:t>¿</w:t>
      </w:r>
      <w:r w:rsidR="008E6F4D" w:rsidRPr="008E6F4D">
        <w:rPr>
          <w:rFonts w:ascii="Verdana" w:hAnsi="Verdana" w:cs="Arial"/>
          <w:b/>
          <w:i/>
          <w:sz w:val="20"/>
          <w:szCs w:val="20"/>
        </w:rPr>
        <w:t>Niños con qué diagnósticos se atenderán?</w:t>
      </w:r>
    </w:p>
    <w:p w:rsidR="008E6F4D" w:rsidRPr="00587FED" w:rsidRDefault="008E6F4D" w:rsidP="008E6F4D">
      <w:pPr>
        <w:pStyle w:val="Prrafodelista"/>
        <w:numPr>
          <w:ilvl w:val="0"/>
          <w:numId w:val="3"/>
        </w:num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 xml:space="preserve">Alumnos con necesidades educativas transitorias (Trastornos de Lenguaje, Trastorno por Déficit Atencional, </w:t>
      </w:r>
      <w:r w:rsidR="00142170" w:rsidRPr="00587FED">
        <w:rPr>
          <w:rFonts w:ascii="Verdana" w:hAnsi="Verdana" w:cs="Arial"/>
          <w:i/>
          <w:color w:val="595959" w:themeColor="text1" w:themeTint="A6"/>
          <w:sz w:val="20"/>
          <w:szCs w:val="20"/>
        </w:rPr>
        <w:t>Trastornos específicos del Aprendizaje)</w:t>
      </w:r>
    </w:p>
    <w:p w:rsidR="002A59E9" w:rsidRDefault="008E6F4D" w:rsidP="008E6F4D">
      <w:pPr>
        <w:pStyle w:val="Prrafodelista"/>
        <w:numPr>
          <w:ilvl w:val="0"/>
          <w:numId w:val="3"/>
        </w:numPr>
        <w:jc w:val="both"/>
        <w:rPr>
          <w:rFonts w:ascii="Verdana" w:hAnsi="Verdana" w:cs="Arial"/>
          <w:i/>
          <w:color w:val="595959" w:themeColor="text1" w:themeTint="A6"/>
          <w:sz w:val="20"/>
          <w:szCs w:val="20"/>
        </w:rPr>
      </w:pPr>
      <w:r w:rsidRPr="00587FED">
        <w:rPr>
          <w:rFonts w:ascii="Verdana" w:hAnsi="Verdana" w:cs="Arial"/>
          <w:i/>
          <w:color w:val="595959" w:themeColor="text1" w:themeTint="A6"/>
          <w:sz w:val="20"/>
          <w:szCs w:val="20"/>
        </w:rPr>
        <w:t>Alumnos con necesidades educativas permanentes (Trastorno Espectro Autista, Discapacidad Intelectual)</w:t>
      </w:r>
    </w:p>
    <w:p w:rsidR="002A59E9" w:rsidRDefault="002A59E9" w:rsidP="002A59E9">
      <w:pPr>
        <w:pStyle w:val="Prrafodelista"/>
        <w:ind w:left="360"/>
        <w:jc w:val="both"/>
        <w:rPr>
          <w:rFonts w:ascii="Verdana" w:hAnsi="Verdana" w:cs="Arial"/>
          <w:i/>
          <w:color w:val="595959" w:themeColor="text1" w:themeTint="A6"/>
          <w:sz w:val="20"/>
          <w:szCs w:val="20"/>
        </w:rPr>
      </w:pPr>
    </w:p>
    <w:p w:rsidR="002A59E9" w:rsidRPr="002A59E9" w:rsidRDefault="002A59E9" w:rsidP="002A59E9">
      <w:pPr>
        <w:jc w:val="both"/>
        <w:rPr>
          <w:rFonts w:ascii="Verdana" w:hAnsi="Verdana" w:cs="Arial"/>
          <w:b/>
          <w:i/>
          <w:sz w:val="20"/>
          <w:szCs w:val="20"/>
        </w:rPr>
      </w:pPr>
      <w:r w:rsidRPr="002A59E9">
        <w:rPr>
          <w:rFonts w:ascii="Verdana" w:hAnsi="Verdana" w:cs="Arial"/>
          <w:b/>
          <w:i/>
          <w:sz w:val="20"/>
          <w:szCs w:val="20"/>
        </w:rPr>
        <w:t>¿</w:t>
      </w:r>
      <w:r>
        <w:rPr>
          <w:rFonts w:ascii="Verdana" w:hAnsi="Verdana" w:cs="Arial"/>
          <w:b/>
          <w:i/>
          <w:sz w:val="20"/>
          <w:szCs w:val="20"/>
        </w:rPr>
        <w:t>Cuál será la jornada de permanencia en el jardín infantil</w:t>
      </w:r>
      <w:r w:rsidR="00C72CE2">
        <w:rPr>
          <w:rFonts w:ascii="Verdana" w:hAnsi="Verdana" w:cs="Arial"/>
          <w:b/>
          <w:i/>
          <w:sz w:val="20"/>
          <w:szCs w:val="20"/>
        </w:rPr>
        <w:t xml:space="preserve"> y colegio</w:t>
      </w:r>
      <w:r w:rsidRPr="002A59E9">
        <w:rPr>
          <w:rFonts w:ascii="Verdana" w:hAnsi="Verdana" w:cs="Arial"/>
          <w:b/>
          <w:i/>
          <w:sz w:val="20"/>
          <w:szCs w:val="20"/>
        </w:rPr>
        <w:t>?</w:t>
      </w:r>
    </w:p>
    <w:p w:rsidR="002A59E9" w:rsidRDefault="002A59E9" w:rsidP="002A59E9">
      <w:pPr>
        <w:pStyle w:val="Default"/>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Se considerará el diagnóstico específico y la Necesidad Educativa Especial, para determinar el tiempo de permanencia diaria del niño/</w:t>
      </w:r>
      <w:proofErr w:type="spellStart"/>
      <w:r w:rsidR="00E000A6" w:rsidRPr="002A59E9">
        <w:rPr>
          <w:rFonts w:ascii="Verdana" w:hAnsi="Verdana"/>
          <w:i/>
          <w:color w:val="595959" w:themeColor="text1" w:themeTint="A6"/>
          <w:sz w:val="20"/>
          <w:szCs w:val="20"/>
        </w:rPr>
        <w:t>a</w:t>
      </w:r>
      <w:proofErr w:type="spellEnd"/>
      <w:r w:rsidRPr="002A59E9">
        <w:rPr>
          <w:rFonts w:ascii="Verdana" w:hAnsi="Verdana"/>
          <w:i/>
          <w:color w:val="595959" w:themeColor="text1" w:themeTint="A6"/>
          <w:sz w:val="20"/>
          <w:szCs w:val="20"/>
        </w:rPr>
        <w:t xml:space="preserve"> en el Jardín Infantil, teniendo como prioridad el beneficio del niño procurando por su adecuado desarrollo bio</w:t>
      </w:r>
      <w:r w:rsidR="00E000A6">
        <w:rPr>
          <w:rFonts w:ascii="Verdana" w:hAnsi="Verdana"/>
          <w:i/>
          <w:color w:val="595959" w:themeColor="text1" w:themeTint="A6"/>
          <w:sz w:val="20"/>
          <w:szCs w:val="20"/>
        </w:rPr>
        <w:t>p</w:t>
      </w:r>
      <w:r w:rsidRPr="002A59E9">
        <w:rPr>
          <w:rFonts w:ascii="Verdana" w:hAnsi="Verdana"/>
          <w:i/>
          <w:color w:val="595959" w:themeColor="text1" w:themeTint="A6"/>
          <w:sz w:val="20"/>
          <w:szCs w:val="20"/>
        </w:rPr>
        <w:t>sicosocial y el de sus compañeros.</w:t>
      </w:r>
    </w:p>
    <w:p w:rsidR="00C72CE2" w:rsidRPr="002A59E9" w:rsidRDefault="00C72CE2" w:rsidP="002A59E9">
      <w:pPr>
        <w:pStyle w:val="Default"/>
        <w:jc w:val="both"/>
        <w:rPr>
          <w:rFonts w:ascii="Verdana" w:hAnsi="Verdana"/>
          <w:i/>
          <w:color w:val="595959" w:themeColor="text1" w:themeTint="A6"/>
          <w:sz w:val="20"/>
          <w:szCs w:val="20"/>
        </w:rPr>
      </w:pPr>
      <w:r>
        <w:rPr>
          <w:rFonts w:ascii="Verdana" w:hAnsi="Verdana"/>
          <w:i/>
          <w:color w:val="595959" w:themeColor="text1" w:themeTint="A6"/>
          <w:sz w:val="20"/>
          <w:szCs w:val="20"/>
        </w:rPr>
        <w:t>Los padres deben respetar el horario aconsejado en pro del bienestar de su hijo.</w:t>
      </w:r>
    </w:p>
    <w:p w:rsidR="008E6F4D" w:rsidRDefault="008E6F4D" w:rsidP="002A59E9">
      <w:pPr>
        <w:jc w:val="both"/>
        <w:rPr>
          <w:rFonts w:ascii="Verdana" w:hAnsi="Verdana" w:cs="Arial"/>
          <w:i/>
          <w:color w:val="595959" w:themeColor="text1" w:themeTint="A6"/>
          <w:sz w:val="20"/>
          <w:szCs w:val="20"/>
        </w:rPr>
      </w:pPr>
    </w:p>
    <w:p w:rsidR="002A59E9" w:rsidRDefault="002A59E9" w:rsidP="002A59E9">
      <w:pPr>
        <w:jc w:val="both"/>
        <w:rPr>
          <w:rFonts w:ascii="Verdana" w:hAnsi="Verdana" w:cs="Arial"/>
          <w:b/>
          <w:i/>
          <w:color w:val="000000" w:themeColor="text1"/>
          <w:sz w:val="20"/>
          <w:szCs w:val="20"/>
        </w:rPr>
      </w:pPr>
      <w:r w:rsidRPr="002A59E9">
        <w:rPr>
          <w:rFonts w:ascii="Verdana" w:hAnsi="Verdana" w:cs="Arial"/>
          <w:b/>
          <w:i/>
          <w:color w:val="000000" w:themeColor="text1"/>
          <w:sz w:val="20"/>
          <w:szCs w:val="20"/>
        </w:rPr>
        <w:t>¿</w:t>
      </w:r>
      <w:r>
        <w:rPr>
          <w:rFonts w:ascii="Verdana" w:hAnsi="Verdana" w:cs="Arial"/>
          <w:b/>
          <w:i/>
          <w:color w:val="000000" w:themeColor="text1"/>
          <w:sz w:val="20"/>
          <w:szCs w:val="20"/>
        </w:rPr>
        <w:t xml:space="preserve">Qué se espera </w:t>
      </w:r>
      <w:r w:rsidRPr="002A59E9">
        <w:rPr>
          <w:rFonts w:ascii="Verdana" w:hAnsi="Verdana" w:cs="Arial"/>
          <w:b/>
          <w:i/>
          <w:color w:val="000000" w:themeColor="text1"/>
          <w:sz w:val="20"/>
          <w:szCs w:val="20"/>
        </w:rPr>
        <w:t>de los padres?</w:t>
      </w:r>
    </w:p>
    <w:p w:rsidR="002A59E9" w:rsidRDefault="002A59E9" w:rsidP="002A59E9">
      <w:pPr>
        <w:pStyle w:val="Default"/>
        <w:spacing w:after="167"/>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Deberán tener una conducta colaborativa frente a los requerimientos y citacio</w:t>
      </w:r>
      <w:r>
        <w:rPr>
          <w:rFonts w:ascii="Verdana" w:hAnsi="Verdana"/>
          <w:i/>
          <w:color w:val="595959" w:themeColor="text1" w:themeTint="A6"/>
          <w:sz w:val="20"/>
          <w:szCs w:val="20"/>
        </w:rPr>
        <w:t>nes de las profesionales del jardín, colegio y equipo que atiende a su hijo</w:t>
      </w:r>
      <w:r w:rsidRPr="002A59E9">
        <w:rPr>
          <w:rFonts w:ascii="Verdana" w:hAnsi="Verdana"/>
          <w:i/>
          <w:color w:val="595959" w:themeColor="text1" w:themeTint="A6"/>
          <w:sz w:val="20"/>
          <w:szCs w:val="20"/>
        </w:rPr>
        <w:t xml:space="preserve">. </w:t>
      </w:r>
    </w:p>
    <w:p w:rsidR="002A59E9" w:rsidRPr="002A59E9" w:rsidRDefault="002A59E9" w:rsidP="002A59E9">
      <w:pPr>
        <w:pStyle w:val="Default"/>
        <w:spacing w:after="167"/>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 xml:space="preserve">En el caso que no cumplan con los requerimientos de las especialistas, la atención y apoyo y permanencia del niño quedará bajo evaluación y criterio de estas profesionales. </w:t>
      </w:r>
    </w:p>
    <w:p w:rsidR="002A59E9" w:rsidRDefault="002A59E9" w:rsidP="002A59E9">
      <w:pPr>
        <w:pStyle w:val="Default"/>
        <w:spacing w:after="167"/>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Los padres de los niños con N.E.E., deberán contar con redes de apoyo</w:t>
      </w:r>
      <w:r>
        <w:rPr>
          <w:rFonts w:ascii="Verdana" w:hAnsi="Verdana"/>
          <w:i/>
          <w:color w:val="595959" w:themeColor="text1" w:themeTint="A6"/>
          <w:sz w:val="20"/>
          <w:szCs w:val="20"/>
        </w:rPr>
        <w:t xml:space="preserve"> y profesionales externos </w:t>
      </w:r>
      <w:r w:rsidRPr="002A59E9">
        <w:rPr>
          <w:rFonts w:ascii="Verdana" w:hAnsi="Verdana"/>
          <w:i/>
          <w:color w:val="595959" w:themeColor="text1" w:themeTint="A6"/>
          <w:sz w:val="20"/>
          <w:szCs w:val="20"/>
        </w:rPr>
        <w:t xml:space="preserve"> en caso que fuese necesario, ya que los Jardines Infantiles </w:t>
      </w:r>
      <w:r>
        <w:rPr>
          <w:rFonts w:ascii="Verdana" w:hAnsi="Verdana"/>
          <w:i/>
          <w:color w:val="595959" w:themeColor="text1" w:themeTint="A6"/>
          <w:sz w:val="20"/>
          <w:szCs w:val="20"/>
        </w:rPr>
        <w:t xml:space="preserve">y colegios </w:t>
      </w:r>
      <w:r w:rsidRPr="002A59E9">
        <w:rPr>
          <w:rFonts w:ascii="Verdana" w:hAnsi="Verdana"/>
          <w:i/>
          <w:color w:val="595959" w:themeColor="text1" w:themeTint="A6"/>
          <w:sz w:val="20"/>
          <w:szCs w:val="20"/>
        </w:rPr>
        <w:t>Institucionales no pueden cumplir</w:t>
      </w:r>
      <w:r>
        <w:rPr>
          <w:rFonts w:ascii="Verdana" w:hAnsi="Verdana"/>
          <w:i/>
          <w:color w:val="595959" w:themeColor="text1" w:themeTint="A6"/>
          <w:sz w:val="20"/>
          <w:szCs w:val="20"/>
        </w:rPr>
        <w:t xml:space="preserve"> con todas las atenciones específicas que requiere cada diagnóstico y cada N.E.E</w:t>
      </w:r>
      <w:r w:rsidRPr="002A59E9">
        <w:rPr>
          <w:rFonts w:ascii="Verdana" w:hAnsi="Verdana"/>
          <w:i/>
          <w:color w:val="595959" w:themeColor="text1" w:themeTint="A6"/>
          <w:sz w:val="20"/>
          <w:szCs w:val="20"/>
        </w:rPr>
        <w:t xml:space="preserve">. </w:t>
      </w:r>
    </w:p>
    <w:p w:rsidR="002A59E9" w:rsidRPr="002A59E9" w:rsidRDefault="002A59E9" w:rsidP="002A59E9">
      <w:pPr>
        <w:pStyle w:val="Default"/>
        <w:spacing w:after="167"/>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 xml:space="preserve"> Al momento de ser autorizada una </w:t>
      </w:r>
      <w:r>
        <w:rPr>
          <w:rFonts w:ascii="Verdana" w:hAnsi="Verdana"/>
          <w:i/>
          <w:color w:val="595959" w:themeColor="text1" w:themeTint="A6"/>
          <w:sz w:val="20"/>
          <w:szCs w:val="20"/>
        </w:rPr>
        <w:t xml:space="preserve">derivación y/o </w:t>
      </w:r>
      <w:r w:rsidRPr="002A59E9">
        <w:rPr>
          <w:rFonts w:ascii="Verdana" w:hAnsi="Verdana"/>
          <w:i/>
          <w:color w:val="595959" w:themeColor="text1" w:themeTint="A6"/>
          <w:sz w:val="20"/>
          <w:szCs w:val="20"/>
        </w:rPr>
        <w:t xml:space="preserve">evaluación, los padres deberán hacerse cargo de los resultados y adquirir un compromiso de apoyo y colaboración. </w:t>
      </w:r>
    </w:p>
    <w:p w:rsidR="002A59E9" w:rsidRPr="002A59E9" w:rsidRDefault="002A59E9" w:rsidP="002A59E9">
      <w:pPr>
        <w:pStyle w:val="Default"/>
        <w:jc w:val="both"/>
        <w:rPr>
          <w:rFonts w:ascii="Verdana" w:hAnsi="Verdana"/>
          <w:i/>
          <w:color w:val="595959" w:themeColor="text1" w:themeTint="A6"/>
          <w:sz w:val="20"/>
          <w:szCs w:val="20"/>
        </w:rPr>
      </w:pPr>
      <w:r w:rsidRPr="002A59E9">
        <w:rPr>
          <w:rFonts w:ascii="Verdana" w:hAnsi="Verdana"/>
          <w:i/>
          <w:color w:val="595959" w:themeColor="text1" w:themeTint="A6"/>
          <w:sz w:val="20"/>
          <w:szCs w:val="20"/>
        </w:rPr>
        <w:t>Las sugerencias y deci</w:t>
      </w:r>
      <w:r>
        <w:rPr>
          <w:rFonts w:ascii="Verdana" w:hAnsi="Verdana"/>
          <w:i/>
          <w:color w:val="595959" w:themeColor="text1" w:themeTint="A6"/>
          <w:sz w:val="20"/>
          <w:szCs w:val="20"/>
        </w:rPr>
        <w:t>siones de las profesionales (educadoras, psicopedagoga, psicólogo)</w:t>
      </w:r>
      <w:r w:rsidRPr="002A59E9">
        <w:rPr>
          <w:rFonts w:ascii="Verdana" w:hAnsi="Verdana"/>
          <w:i/>
          <w:color w:val="595959" w:themeColor="text1" w:themeTint="A6"/>
          <w:sz w:val="20"/>
          <w:szCs w:val="20"/>
        </w:rPr>
        <w:t xml:space="preserve">, deberán ser validadas por los padres teniendo presente la competencia y preparación de las profesionales que lo componen quienes están respaldadas por </w:t>
      </w:r>
      <w:r>
        <w:rPr>
          <w:rFonts w:ascii="Verdana" w:hAnsi="Verdana"/>
          <w:i/>
          <w:color w:val="595959" w:themeColor="text1" w:themeTint="A6"/>
          <w:sz w:val="20"/>
          <w:szCs w:val="20"/>
        </w:rPr>
        <w:t>la institución.</w:t>
      </w:r>
    </w:p>
    <w:p w:rsidR="002A59E9" w:rsidRPr="002A59E9" w:rsidRDefault="002A59E9" w:rsidP="002A59E9">
      <w:pPr>
        <w:jc w:val="both"/>
        <w:rPr>
          <w:rFonts w:ascii="Verdana" w:hAnsi="Verdana" w:cs="Arial"/>
          <w:b/>
          <w:i/>
          <w:color w:val="000000" w:themeColor="text1"/>
          <w:sz w:val="20"/>
          <w:szCs w:val="20"/>
        </w:rPr>
      </w:pPr>
    </w:p>
    <w:sectPr w:rsidR="002A59E9" w:rsidRPr="002A59E9" w:rsidSect="00687F10">
      <w:headerReference w:type="default" r:id="rId13"/>
      <w:footerReference w:type="default" r:id="rId14"/>
      <w:pgSz w:w="12240" w:h="15840"/>
      <w:pgMar w:top="1417" w:right="1701" w:bottom="1417" w:left="1701" w:header="62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30" w:rsidRDefault="002F6530" w:rsidP="00BC59DD">
      <w:pPr>
        <w:spacing w:after="0" w:line="240" w:lineRule="auto"/>
      </w:pPr>
      <w:r>
        <w:separator/>
      </w:r>
    </w:p>
  </w:endnote>
  <w:endnote w:type="continuationSeparator" w:id="0">
    <w:p w:rsidR="002F6530" w:rsidRDefault="002F6530" w:rsidP="00BC5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gobCL">
    <w:panose1 w:val="00000000000000000000"/>
    <w:charset w:val="00"/>
    <w:family w:val="swiss"/>
    <w:notTrueType/>
    <w:pitch w:val="default"/>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388"/>
      <w:docPartObj>
        <w:docPartGallery w:val="Page Numbers (Bottom of Page)"/>
        <w:docPartUnique/>
      </w:docPartObj>
    </w:sdtPr>
    <w:sdtContent>
      <w:p w:rsidR="00FC02CC" w:rsidRDefault="002950DB">
        <w:pPr>
          <w:pStyle w:val="Piedepgina"/>
          <w:jc w:val="right"/>
        </w:pPr>
        <w:fldSimple w:instr=" PAGE   \* MERGEFORMAT ">
          <w:r w:rsidR="005B3ACE">
            <w:rPr>
              <w:noProof/>
            </w:rPr>
            <w:t>3</w:t>
          </w:r>
        </w:fldSimple>
      </w:p>
    </w:sdtContent>
  </w:sdt>
  <w:p w:rsidR="00FC02CC" w:rsidRDefault="00FC02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30" w:rsidRDefault="002F6530" w:rsidP="00BC59DD">
      <w:pPr>
        <w:spacing w:after="0" w:line="240" w:lineRule="auto"/>
      </w:pPr>
      <w:r>
        <w:separator/>
      </w:r>
    </w:p>
  </w:footnote>
  <w:footnote w:type="continuationSeparator" w:id="0">
    <w:p w:rsidR="002F6530" w:rsidRDefault="002F6530" w:rsidP="00BC5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CC" w:rsidRDefault="00FC02CC" w:rsidP="00A46DBD">
    <w:pPr>
      <w:pStyle w:val="Encabezado"/>
      <w:jc w:val="center"/>
    </w:pPr>
    <w:r>
      <w:rPr>
        <w:noProof/>
        <w:lang w:eastAsia="es-CL"/>
      </w:rPr>
      <w:drawing>
        <wp:anchor distT="0" distB="0" distL="114300" distR="114300" simplePos="0" relativeHeight="251660288" behindDoc="0" locked="0" layoutInCell="1" allowOverlap="1">
          <wp:simplePos x="0" y="0"/>
          <wp:positionH relativeFrom="column">
            <wp:posOffset>-17085</wp:posOffset>
          </wp:positionH>
          <wp:positionV relativeFrom="paragraph">
            <wp:posOffset>-50495</wp:posOffset>
          </wp:positionV>
          <wp:extent cx="376950" cy="518400"/>
          <wp:effectExtent l="19050" t="0" r="4050" b="0"/>
          <wp:wrapNone/>
          <wp:docPr id="5" name="Imagen 1" descr="http://www.ingemi.cl/img/armada_de_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gemi.cl/img/armada_de_chile.jpg"/>
                  <pic:cNvPicPr>
                    <a:picLocks noChangeAspect="1" noChangeArrowheads="1"/>
                  </pic:cNvPicPr>
                </pic:nvPicPr>
                <pic:blipFill>
                  <a:blip r:embed="rId1"/>
                  <a:srcRect l="36551" t="19899" r="38672" b="18388"/>
                  <a:stretch>
                    <a:fillRect/>
                  </a:stretch>
                </pic:blipFill>
                <pic:spPr bwMode="auto">
                  <a:xfrm>
                    <a:off x="0" y="0"/>
                    <a:ext cx="376950" cy="518400"/>
                  </a:xfrm>
                  <a:prstGeom prst="rect">
                    <a:avLst/>
                  </a:prstGeom>
                  <a:noFill/>
                  <a:ln w="9525">
                    <a:noFill/>
                    <a:miter lim="800000"/>
                    <a:headEnd/>
                    <a:tailEnd/>
                  </a:ln>
                </pic:spPr>
              </pic:pic>
            </a:graphicData>
          </a:graphic>
        </wp:anchor>
      </w:drawing>
    </w:r>
    <w:r w:rsidRPr="001F0620">
      <w:rPr>
        <w:noProof/>
        <w:lang w:eastAsia="es-CL"/>
      </w:rPr>
      <w:drawing>
        <wp:anchor distT="0" distB="0" distL="114300" distR="114300" simplePos="0" relativeHeight="251659264" behindDoc="0" locked="0" layoutInCell="1" allowOverlap="1">
          <wp:simplePos x="0" y="0"/>
          <wp:positionH relativeFrom="column">
            <wp:posOffset>4903065</wp:posOffset>
          </wp:positionH>
          <wp:positionV relativeFrom="paragraph">
            <wp:posOffset>-85708</wp:posOffset>
          </wp:positionV>
          <wp:extent cx="500825" cy="492928"/>
          <wp:effectExtent l="19050" t="0" r="0" b="0"/>
          <wp:wrapNone/>
          <wp:docPr id="6" name="Imagen 1" descr="Servicio de Bienestar de la Ar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o de Bienestar de la Armada"/>
                  <pic:cNvPicPr>
                    <a:picLocks noChangeAspect="1" noChangeArrowheads="1"/>
                  </pic:cNvPicPr>
                </pic:nvPicPr>
                <pic:blipFill>
                  <a:blip r:embed="rId2" cstate="print"/>
                  <a:srcRect/>
                  <a:stretch>
                    <a:fillRect/>
                  </a:stretch>
                </pic:blipFill>
                <pic:spPr bwMode="auto">
                  <a:xfrm>
                    <a:off x="0" y="0"/>
                    <a:ext cx="500825" cy="492928"/>
                  </a:xfrm>
                  <a:prstGeom prst="rect">
                    <a:avLst/>
                  </a:prstGeom>
                  <a:noFill/>
                  <a:ln w="9525">
                    <a:noFill/>
                    <a:miter lim="800000"/>
                    <a:headEnd/>
                    <a:tailEnd/>
                  </a:ln>
                </pic:spPr>
              </pic:pic>
            </a:graphicData>
          </a:graphic>
        </wp:anchor>
      </w:drawing>
    </w:r>
    <w:r>
      <w:t>ORIENTACIONES</w:t>
    </w:r>
  </w:p>
  <w:p w:rsidR="00FC02CC" w:rsidRPr="001F0620" w:rsidRDefault="00FC02CC" w:rsidP="00A46DBD">
    <w:pPr>
      <w:pStyle w:val="Encabezado"/>
      <w:jc w:val="center"/>
      <w:rPr>
        <w:sz w:val="18"/>
        <w:szCs w:val="18"/>
      </w:rPr>
    </w:pPr>
    <w:r w:rsidRPr="001F0620">
      <w:rPr>
        <w:sz w:val="18"/>
        <w:szCs w:val="18"/>
      </w:rPr>
      <w:t>PLAN PILOTO DE INTEGRACIÓN ESCOLAR INSTITUCIONAL</w:t>
    </w:r>
  </w:p>
  <w:p w:rsidR="00FC02CC" w:rsidRDefault="00FC02CC" w:rsidP="00A46DBD">
    <w:pPr>
      <w:pStyle w:val="Encabezado"/>
      <w:jc w:val="center"/>
    </w:pPr>
    <w:r w:rsidRPr="001F0620">
      <w:rPr>
        <w:rFonts w:ascii="Bradley Hand ITC" w:hAnsi="Bradley Hand ITC"/>
        <w:sz w:val="16"/>
        <w:szCs w:val="16"/>
      </w:rPr>
      <w:t>2016-2017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289D"/>
    <w:multiLevelType w:val="hybridMultilevel"/>
    <w:tmpl w:val="6DD62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8D83F74"/>
    <w:multiLevelType w:val="hybridMultilevel"/>
    <w:tmpl w:val="32A8D5F8"/>
    <w:lvl w:ilvl="0" w:tplc="318AD880">
      <w:start w:val="1"/>
      <w:numFmt w:val="bullet"/>
      <w:lvlText w:val="-"/>
      <w:lvlJc w:val="left"/>
      <w:pPr>
        <w:ind w:left="720" w:hanging="360"/>
      </w:pPr>
      <w:rPr>
        <w:rFonts w:ascii="Verdana" w:eastAsiaTheme="minorHAns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AA2679B"/>
    <w:multiLevelType w:val="hybridMultilevel"/>
    <w:tmpl w:val="1302B51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663B268B"/>
    <w:multiLevelType w:val="hybridMultilevel"/>
    <w:tmpl w:val="B7F0FFC4"/>
    <w:lvl w:ilvl="0" w:tplc="1778DA7E">
      <w:numFmt w:val="bullet"/>
      <w:lvlText w:val="•"/>
      <w:lvlJc w:val="left"/>
      <w:pPr>
        <w:ind w:left="720" w:hanging="360"/>
      </w:pPr>
      <w:rPr>
        <w:rFonts w:ascii="Verdana" w:eastAsiaTheme="minorHAnsi" w:hAnsi="Verdana" w:cs="Verdana" w:hint="default"/>
        <w:b/>
        <w:color w:val="FC8C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56110"/>
    <w:rsid w:val="0001091A"/>
    <w:rsid w:val="000326BF"/>
    <w:rsid w:val="00085B12"/>
    <w:rsid w:val="000A3EF4"/>
    <w:rsid w:val="000F2ECC"/>
    <w:rsid w:val="00101F4C"/>
    <w:rsid w:val="00103E5F"/>
    <w:rsid w:val="00133D99"/>
    <w:rsid w:val="00142170"/>
    <w:rsid w:val="00186840"/>
    <w:rsid w:val="0019584D"/>
    <w:rsid w:val="001B096E"/>
    <w:rsid w:val="00250564"/>
    <w:rsid w:val="00256110"/>
    <w:rsid w:val="002950DB"/>
    <w:rsid w:val="002A59E9"/>
    <w:rsid w:val="002E4D8D"/>
    <w:rsid w:val="002F6530"/>
    <w:rsid w:val="00305BA9"/>
    <w:rsid w:val="00317183"/>
    <w:rsid w:val="00340DC0"/>
    <w:rsid w:val="003B095F"/>
    <w:rsid w:val="003F30A8"/>
    <w:rsid w:val="0046192B"/>
    <w:rsid w:val="004A55BB"/>
    <w:rsid w:val="004C1F82"/>
    <w:rsid w:val="004D7628"/>
    <w:rsid w:val="004F055C"/>
    <w:rsid w:val="004F6A53"/>
    <w:rsid w:val="0053585A"/>
    <w:rsid w:val="00587FED"/>
    <w:rsid w:val="005B3ACE"/>
    <w:rsid w:val="006018A0"/>
    <w:rsid w:val="006559B7"/>
    <w:rsid w:val="00673619"/>
    <w:rsid w:val="00687F10"/>
    <w:rsid w:val="006907FB"/>
    <w:rsid w:val="00691566"/>
    <w:rsid w:val="007017FE"/>
    <w:rsid w:val="00816A3A"/>
    <w:rsid w:val="008632A4"/>
    <w:rsid w:val="008B47CB"/>
    <w:rsid w:val="008E6F4D"/>
    <w:rsid w:val="00962F07"/>
    <w:rsid w:val="009672F1"/>
    <w:rsid w:val="009717AC"/>
    <w:rsid w:val="0098058E"/>
    <w:rsid w:val="009B7EAE"/>
    <w:rsid w:val="00A106A5"/>
    <w:rsid w:val="00A25638"/>
    <w:rsid w:val="00A46DBD"/>
    <w:rsid w:val="00A47636"/>
    <w:rsid w:val="00B6465F"/>
    <w:rsid w:val="00B662C0"/>
    <w:rsid w:val="00B67D43"/>
    <w:rsid w:val="00B85B36"/>
    <w:rsid w:val="00BC59DD"/>
    <w:rsid w:val="00BF091C"/>
    <w:rsid w:val="00BF31D3"/>
    <w:rsid w:val="00C72CE2"/>
    <w:rsid w:val="00CF2808"/>
    <w:rsid w:val="00D449D5"/>
    <w:rsid w:val="00DA5437"/>
    <w:rsid w:val="00DB7B93"/>
    <w:rsid w:val="00E000A6"/>
    <w:rsid w:val="00E07BB0"/>
    <w:rsid w:val="00EA1797"/>
    <w:rsid w:val="00F25908"/>
    <w:rsid w:val="00F47720"/>
    <w:rsid w:val="00FC02C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61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10"/>
    <w:rPr>
      <w:rFonts w:ascii="Tahoma" w:hAnsi="Tahoma" w:cs="Tahoma"/>
      <w:sz w:val="16"/>
      <w:szCs w:val="16"/>
    </w:rPr>
  </w:style>
  <w:style w:type="paragraph" w:styleId="Prrafodelista">
    <w:name w:val="List Paragraph"/>
    <w:basedOn w:val="Normal"/>
    <w:uiPriority w:val="34"/>
    <w:qFormat/>
    <w:rsid w:val="00250564"/>
    <w:pPr>
      <w:ind w:left="720"/>
      <w:contextualSpacing/>
    </w:pPr>
  </w:style>
  <w:style w:type="paragraph" w:styleId="NormalWeb">
    <w:name w:val="Normal (Web)"/>
    <w:basedOn w:val="Normal"/>
    <w:uiPriority w:val="99"/>
    <w:semiHidden/>
    <w:unhideWhenUsed/>
    <w:rsid w:val="00103E5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103E5F"/>
  </w:style>
  <w:style w:type="character" w:styleId="Hipervnculo">
    <w:name w:val="Hyperlink"/>
    <w:basedOn w:val="Fuentedeprrafopredeter"/>
    <w:uiPriority w:val="99"/>
    <w:semiHidden/>
    <w:unhideWhenUsed/>
    <w:rsid w:val="00103E5F"/>
    <w:rPr>
      <w:color w:val="0000FF"/>
      <w:u w:val="single"/>
    </w:rPr>
  </w:style>
  <w:style w:type="paragraph" w:customStyle="1" w:styleId="datoscitas">
    <w:name w:val="datoscitas"/>
    <w:basedOn w:val="Normal"/>
    <w:rsid w:val="00103E5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2A59E9"/>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BC5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9DD"/>
  </w:style>
  <w:style w:type="paragraph" w:styleId="Piedepgina">
    <w:name w:val="footer"/>
    <w:basedOn w:val="Normal"/>
    <w:link w:val="PiedepginaCar"/>
    <w:uiPriority w:val="99"/>
    <w:unhideWhenUsed/>
    <w:rsid w:val="00BC5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9DD"/>
  </w:style>
  <w:style w:type="table" w:styleId="Tablaconcuadrcula">
    <w:name w:val="Table Grid"/>
    <w:basedOn w:val="Tablanormal"/>
    <w:uiPriority w:val="59"/>
    <w:rsid w:val="00673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4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e.educacion.es/formacion/materiales/72/cd/curso/glosari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educacion.es/formacion/materiales/72/cd/curso/glosari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e.educacion.es/formacion/materiales/72/cd/curso/glosario.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5936-E1B3-41E1-97B2-74E36D70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2984</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orientaciones</vt:lpstr>
    </vt:vector>
  </TitlesOfParts>
  <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dc:title>
  <dc:creator>15335782k</dc:creator>
  <cp:lastModifiedBy>15335782k</cp:lastModifiedBy>
  <cp:revision>10</cp:revision>
  <dcterms:created xsi:type="dcterms:W3CDTF">2016-08-23T14:28:00Z</dcterms:created>
  <dcterms:modified xsi:type="dcterms:W3CDTF">2016-09-08T14:05:00Z</dcterms:modified>
</cp:coreProperties>
</file>