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C0" w:rsidRDefault="0067294C">
      <w:pPr>
        <w:rPr>
          <w:b/>
          <w:u w:val="single"/>
        </w:rPr>
      </w:pPr>
      <w:r>
        <w:rPr>
          <w:b/>
          <w:noProof/>
          <w:u w:val="single"/>
          <w:lang w:val="es-CL" w:eastAsia="es-CL"/>
        </w:rPr>
        <w:drawing>
          <wp:anchor distT="0" distB="0" distL="114300" distR="114300" simplePos="0" relativeHeight="251656704" behindDoc="0" locked="0" layoutInCell="1" allowOverlap="1">
            <wp:simplePos x="0" y="0"/>
            <wp:positionH relativeFrom="column">
              <wp:posOffset>-159385</wp:posOffset>
            </wp:positionH>
            <wp:positionV relativeFrom="paragraph">
              <wp:posOffset>-258445</wp:posOffset>
            </wp:positionV>
            <wp:extent cx="1602482" cy="2000250"/>
            <wp:effectExtent l="57150" t="19050" r="16768" b="0"/>
            <wp:wrapNone/>
            <wp:docPr id="5" name="Imagen 19" descr="C:\Documents and Settings\pcs2\Escritorio\TTE. SEPULVEDA\LOGOS\LOGOTIPO M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Documents and Settings\pcs2\Escritorio\TTE. SEPULVEDA\LOGOS\LOGOTIPO MARCA.jpg"/>
                    <pic:cNvPicPr>
                      <a:picLocks noChangeAspect="1" noChangeArrowheads="1"/>
                    </pic:cNvPicPr>
                  </pic:nvPicPr>
                  <pic:blipFill>
                    <a:blip r:embed="rId7" cstate="print">
                      <a:duotone>
                        <a:schemeClr val="accent3">
                          <a:shade val="45000"/>
                          <a:satMod val="135000"/>
                        </a:schemeClr>
                        <a:prstClr val="white"/>
                      </a:duotone>
                    </a:blip>
                    <a:srcRect/>
                    <a:stretch>
                      <a:fillRect/>
                    </a:stretch>
                  </pic:blipFill>
                  <pic:spPr bwMode="auto">
                    <a:xfrm>
                      <a:off x="0" y="0"/>
                      <a:ext cx="1602482" cy="2000250"/>
                    </a:xfrm>
                    <a:prstGeom prst="rect">
                      <a:avLst/>
                    </a:prstGeom>
                    <a:noFill/>
                    <a:ln w="9525">
                      <a:noFill/>
                      <a:miter lim="800000"/>
                      <a:headEnd/>
                      <a:tailEnd/>
                    </a:ln>
                    <a:scene3d>
                      <a:camera prst="orthographicFront"/>
                      <a:lightRig rig="threePt" dir="t"/>
                    </a:scene3d>
                    <a:sp3d extrusionH="76200" contourW="12700">
                      <a:extrusionClr>
                        <a:schemeClr val="accent3">
                          <a:lumMod val="20000"/>
                          <a:lumOff val="80000"/>
                        </a:schemeClr>
                      </a:extrusionClr>
                      <a:contourClr>
                        <a:schemeClr val="bg1"/>
                      </a:contourClr>
                    </a:sp3d>
                  </pic:spPr>
                </pic:pic>
              </a:graphicData>
            </a:graphic>
          </wp:anchor>
        </w:drawing>
      </w:r>
    </w:p>
    <w:p w:rsidR="000C41C0" w:rsidRPr="00862CCE" w:rsidRDefault="000C41C0" w:rsidP="000C41C0">
      <w:pPr>
        <w:autoSpaceDE w:val="0"/>
        <w:autoSpaceDN w:val="0"/>
        <w:adjustRightInd w:val="0"/>
        <w:spacing w:after="0" w:line="480" w:lineRule="auto"/>
        <w:rPr>
          <w:rFonts w:cs="Tahoma"/>
          <w:sz w:val="28"/>
          <w:szCs w:val="28"/>
        </w:rPr>
      </w:pPr>
    </w:p>
    <w:p w:rsidR="000C41C0" w:rsidRPr="00862CCE" w:rsidRDefault="000C41C0" w:rsidP="000C41C0">
      <w:pPr>
        <w:autoSpaceDE w:val="0"/>
        <w:autoSpaceDN w:val="0"/>
        <w:adjustRightInd w:val="0"/>
        <w:spacing w:after="0" w:line="480" w:lineRule="auto"/>
        <w:rPr>
          <w:rFonts w:cs="Tahoma"/>
          <w:sz w:val="28"/>
          <w:szCs w:val="28"/>
        </w:rPr>
      </w:pPr>
    </w:p>
    <w:p w:rsidR="000C41C0" w:rsidRPr="00862CCE" w:rsidRDefault="000C41C0" w:rsidP="000C41C0">
      <w:pPr>
        <w:autoSpaceDE w:val="0"/>
        <w:autoSpaceDN w:val="0"/>
        <w:adjustRightInd w:val="0"/>
        <w:spacing w:after="0" w:line="480" w:lineRule="auto"/>
        <w:rPr>
          <w:rFonts w:cs="Tahoma"/>
          <w:sz w:val="28"/>
          <w:szCs w:val="28"/>
        </w:rPr>
      </w:pPr>
    </w:p>
    <w:p w:rsidR="000C41C0" w:rsidRDefault="000C41C0" w:rsidP="000C41C0">
      <w:pPr>
        <w:autoSpaceDE w:val="0"/>
        <w:autoSpaceDN w:val="0"/>
        <w:adjustRightInd w:val="0"/>
        <w:spacing w:after="0" w:line="480" w:lineRule="auto"/>
        <w:rPr>
          <w:rFonts w:cs="Tahoma"/>
          <w:sz w:val="28"/>
          <w:szCs w:val="28"/>
        </w:rPr>
      </w:pPr>
    </w:p>
    <w:p w:rsidR="0067294C" w:rsidRDefault="0067294C" w:rsidP="000C41C0">
      <w:pPr>
        <w:autoSpaceDE w:val="0"/>
        <w:autoSpaceDN w:val="0"/>
        <w:adjustRightInd w:val="0"/>
        <w:spacing w:after="0" w:line="480" w:lineRule="auto"/>
        <w:rPr>
          <w:rFonts w:cs="Tahoma"/>
          <w:sz w:val="28"/>
          <w:szCs w:val="28"/>
        </w:rPr>
      </w:pPr>
    </w:p>
    <w:p w:rsidR="000C41C0" w:rsidRDefault="000C41C0" w:rsidP="000C41C0">
      <w:pPr>
        <w:autoSpaceDE w:val="0"/>
        <w:autoSpaceDN w:val="0"/>
        <w:adjustRightInd w:val="0"/>
        <w:spacing w:after="0" w:line="480" w:lineRule="auto"/>
        <w:rPr>
          <w:rFonts w:cs="Tahoma"/>
          <w:sz w:val="28"/>
          <w:szCs w:val="28"/>
        </w:rPr>
      </w:pPr>
    </w:p>
    <w:p w:rsidR="000C41C0" w:rsidRPr="00862CCE" w:rsidRDefault="000C41C0" w:rsidP="000C41C0">
      <w:pPr>
        <w:autoSpaceDE w:val="0"/>
        <w:autoSpaceDN w:val="0"/>
        <w:adjustRightInd w:val="0"/>
        <w:spacing w:after="0" w:line="480" w:lineRule="auto"/>
        <w:rPr>
          <w:rFonts w:cs="Tahoma"/>
          <w:sz w:val="28"/>
          <w:szCs w:val="28"/>
        </w:rPr>
      </w:pPr>
    </w:p>
    <w:p w:rsidR="000C41C0" w:rsidRPr="00862CCE" w:rsidRDefault="008430A6" w:rsidP="000C41C0">
      <w:pPr>
        <w:autoSpaceDE w:val="0"/>
        <w:autoSpaceDN w:val="0"/>
        <w:adjustRightInd w:val="0"/>
        <w:spacing w:after="0" w:line="480" w:lineRule="auto"/>
        <w:rPr>
          <w:rFonts w:cs="Tahoma"/>
          <w:sz w:val="28"/>
          <w:szCs w:val="28"/>
        </w:rPr>
      </w:pPr>
      <w:r>
        <w:rPr>
          <w:rFonts w:cs="Tahoma"/>
          <w:noProof/>
          <w:sz w:val="28"/>
          <w:szCs w:val="28"/>
          <w:lang w:val="es-CL" w:eastAsia="es-CL"/>
        </w:rPr>
        <mc:AlternateContent>
          <mc:Choice Requires="wps">
            <w:drawing>
              <wp:anchor distT="0" distB="0" distL="114300" distR="114300" simplePos="0" relativeHeight="251657728" behindDoc="0" locked="0" layoutInCell="1" allowOverlap="1">
                <wp:simplePos x="0" y="0"/>
                <wp:positionH relativeFrom="column">
                  <wp:posOffset>175895</wp:posOffset>
                </wp:positionH>
                <wp:positionV relativeFrom="paragraph">
                  <wp:posOffset>101600</wp:posOffset>
                </wp:positionV>
                <wp:extent cx="5235575" cy="2247265"/>
                <wp:effectExtent l="36830" t="38735" r="33020" b="381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22472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41C0" w:rsidRDefault="000C41C0" w:rsidP="000C41C0">
                            <w:pPr>
                              <w:spacing w:after="0"/>
                              <w:jc w:val="center"/>
                              <w:rPr>
                                <w:rFonts w:ascii="Comic Sans MS" w:hAnsi="Comic Sans MS"/>
                                <w:color w:val="007033"/>
                                <w:sz w:val="52"/>
                                <w:szCs w:val="52"/>
                              </w:rPr>
                            </w:pPr>
                          </w:p>
                          <w:p w:rsidR="000C41C0" w:rsidRPr="008E539E" w:rsidRDefault="000C41C0" w:rsidP="000C41C0">
                            <w:pPr>
                              <w:jc w:val="center"/>
                              <w:rPr>
                                <w:rFonts w:ascii="Comic Sans MS" w:hAnsi="Comic Sans MS"/>
                                <w:color w:val="007033"/>
                                <w:sz w:val="52"/>
                                <w:szCs w:val="52"/>
                              </w:rPr>
                            </w:pPr>
                            <w:r>
                              <w:rPr>
                                <w:rFonts w:ascii="Comic Sans MS" w:hAnsi="Comic Sans MS"/>
                                <w:color w:val="007033"/>
                                <w:sz w:val="52"/>
                                <w:szCs w:val="52"/>
                              </w:rPr>
                              <w:t>INFORME EXPERIENCIA DE EVALUACION DOCENTE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85pt;margin-top:8pt;width:412.25pt;height:17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" fillcolor="white [3201]" strokecolor="#9bbb59 [3206]" strokeweight="5pt">
                <v:stroke linestyle="thickThin"/>
                <v:shadow color="#868686"/>
                <v:textbox>
                  <w:txbxContent>
                    <w:p w:rsidR="000C41C0" w:rsidRDefault="000C41C0" w:rsidP="000C41C0">
                      <w:pPr>
                        <w:spacing w:after="0"/>
                        <w:jc w:val="center"/>
                        <w:rPr>
                          <w:rFonts w:ascii="Comic Sans MS" w:hAnsi="Comic Sans MS"/>
                          <w:color w:val="007033"/>
                          <w:sz w:val="52"/>
                          <w:szCs w:val="52"/>
                        </w:rPr>
                      </w:pPr>
                    </w:p>
                    <w:p w:rsidR="000C41C0" w:rsidRPr="008E539E" w:rsidRDefault="000C41C0" w:rsidP="000C41C0">
                      <w:pPr>
                        <w:jc w:val="center"/>
                        <w:rPr>
                          <w:rFonts w:ascii="Comic Sans MS" w:hAnsi="Comic Sans MS"/>
                          <w:color w:val="007033"/>
                          <w:sz w:val="52"/>
                          <w:szCs w:val="52"/>
                        </w:rPr>
                      </w:pPr>
                      <w:r>
                        <w:rPr>
                          <w:rFonts w:ascii="Comic Sans MS" w:hAnsi="Comic Sans MS"/>
                          <w:color w:val="007033"/>
                          <w:sz w:val="52"/>
                          <w:szCs w:val="52"/>
                        </w:rPr>
                        <w:t>INFORME EXPERIENCIA DE EVALUACION DOCENTE 2015</w:t>
                      </w:r>
                    </w:p>
                  </w:txbxContent>
                </v:textbox>
              </v:shape>
            </w:pict>
          </mc:Fallback>
        </mc:AlternateContent>
      </w:r>
    </w:p>
    <w:p w:rsidR="000C41C0" w:rsidRPr="00862CCE" w:rsidRDefault="000C41C0" w:rsidP="000C41C0">
      <w:pPr>
        <w:autoSpaceDE w:val="0"/>
        <w:autoSpaceDN w:val="0"/>
        <w:adjustRightInd w:val="0"/>
        <w:spacing w:after="0" w:line="480" w:lineRule="auto"/>
        <w:rPr>
          <w:rFonts w:cs="Tahoma"/>
          <w:sz w:val="28"/>
          <w:szCs w:val="28"/>
        </w:rPr>
      </w:pPr>
    </w:p>
    <w:p w:rsidR="000C41C0" w:rsidRPr="00862CCE" w:rsidRDefault="000C41C0" w:rsidP="000C41C0">
      <w:pPr>
        <w:autoSpaceDE w:val="0"/>
        <w:autoSpaceDN w:val="0"/>
        <w:adjustRightInd w:val="0"/>
        <w:spacing w:after="0" w:line="480" w:lineRule="auto"/>
        <w:rPr>
          <w:rFonts w:cs="Tahoma"/>
          <w:sz w:val="28"/>
          <w:szCs w:val="28"/>
        </w:rPr>
      </w:pPr>
    </w:p>
    <w:p w:rsidR="000C41C0" w:rsidRPr="00862CCE" w:rsidRDefault="000C41C0" w:rsidP="000C41C0">
      <w:pPr>
        <w:autoSpaceDE w:val="0"/>
        <w:autoSpaceDN w:val="0"/>
        <w:adjustRightInd w:val="0"/>
        <w:spacing w:after="0" w:line="480" w:lineRule="auto"/>
        <w:rPr>
          <w:rFonts w:cs="Tahoma"/>
          <w:sz w:val="28"/>
          <w:szCs w:val="28"/>
        </w:rPr>
      </w:pPr>
    </w:p>
    <w:p w:rsidR="000C41C0" w:rsidRPr="00862CCE" w:rsidRDefault="000C41C0" w:rsidP="000C41C0">
      <w:pPr>
        <w:autoSpaceDE w:val="0"/>
        <w:autoSpaceDN w:val="0"/>
        <w:adjustRightInd w:val="0"/>
        <w:spacing w:after="0" w:line="480" w:lineRule="auto"/>
        <w:rPr>
          <w:rFonts w:cs="Tahoma"/>
          <w:sz w:val="28"/>
          <w:szCs w:val="28"/>
        </w:rPr>
      </w:pPr>
    </w:p>
    <w:p w:rsidR="000C41C0" w:rsidRPr="00862CCE" w:rsidRDefault="000C41C0" w:rsidP="000C41C0">
      <w:pPr>
        <w:autoSpaceDE w:val="0"/>
        <w:autoSpaceDN w:val="0"/>
        <w:adjustRightInd w:val="0"/>
        <w:spacing w:after="0" w:line="480" w:lineRule="auto"/>
        <w:rPr>
          <w:rFonts w:cs="Tahoma"/>
          <w:sz w:val="28"/>
          <w:szCs w:val="28"/>
        </w:rPr>
      </w:pPr>
    </w:p>
    <w:p w:rsidR="000C41C0" w:rsidRPr="00862CCE" w:rsidRDefault="000C41C0" w:rsidP="000C41C0">
      <w:pPr>
        <w:autoSpaceDE w:val="0"/>
        <w:autoSpaceDN w:val="0"/>
        <w:adjustRightInd w:val="0"/>
        <w:spacing w:after="0" w:line="480" w:lineRule="auto"/>
        <w:rPr>
          <w:rFonts w:cs="Tahoma"/>
          <w:sz w:val="28"/>
          <w:szCs w:val="28"/>
        </w:rPr>
      </w:pPr>
    </w:p>
    <w:p w:rsidR="000C41C0" w:rsidRPr="00862CCE" w:rsidRDefault="000C41C0" w:rsidP="000C41C0">
      <w:pPr>
        <w:autoSpaceDE w:val="0"/>
        <w:autoSpaceDN w:val="0"/>
        <w:adjustRightInd w:val="0"/>
        <w:spacing w:after="0" w:line="480" w:lineRule="auto"/>
        <w:rPr>
          <w:rFonts w:cs="Tahoma"/>
          <w:sz w:val="28"/>
          <w:szCs w:val="28"/>
        </w:rPr>
      </w:pPr>
    </w:p>
    <w:p w:rsidR="000C41C0" w:rsidRDefault="000C41C0" w:rsidP="000C41C0">
      <w:pPr>
        <w:rPr>
          <w:rFonts w:cs="Tahoma"/>
          <w:sz w:val="28"/>
          <w:szCs w:val="28"/>
        </w:rPr>
      </w:pPr>
    </w:p>
    <w:p w:rsidR="000C41C0" w:rsidRDefault="000C41C0">
      <w:pPr>
        <w:rPr>
          <w:rFonts w:cs="Tahoma"/>
          <w:sz w:val="24"/>
          <w:szCs w:val="24"/>
        </w:rPr>
      </w:pPr>
    </w:p>
    <w:p w:rsidR="000C41C0" w:rsidRDefault="000C41C0">
      <w:pPr>
        <w:rPr>
          <w:rFonts w:cs="Tahoma"/>
          <w:sz w:val="24"/>
          <w:szCs w:val="24"/>
        </w:rPr>
      </w:pPr>
    </w:p>
    <w:p w:rsidR="000C41C0" w:rsidRPr="0067294C" w:rsidRDefault="000C41C0" w:rsidP="0067294C">
      <w:pPr>
        <w:jc w:val="center"/>
        <w:rPr>
          <w:b/>
          <w:color w:val="92D050"/>
          <w:u w:val="single"/>
        </w:rPr>
      </w:pPr>
    </w:p>
    <w:p w:rsidR="00CF62D5" w:rsidRPr="0067294C" w:rsidRDefault="00A560CE" w:rsidP="0067294C">
      <w:pPr>
        <w:jc w:val="center"/>
        <w:rPr>
          <w:b/>
          <w:color w:val="92D050"/>
        </w:rPr>
      </w:pPr>
      <w:r>
        <w:rPr>
          <w:b/>
          <w:color w:val="92D050"/>
        </w:rPr>
        <w:t xml:space="preserve">INFORME </w:t>
      </w:r>
      <w:r w:rsidR="0067294C" w:rsidRPr="0067294C">
        <w:rPr>
          <w:b/>
          <w:color w:val="92D050"/>
        </w:rPr>
        <w:t>PORTAFOLIO E.P.</w:t>
      </w:r>
      <w:r w:rsidR="008430A6">
        <w:rPr>
          <w:b/>
          <w:color w:val="92D050"/>
        </w:rPr>
        <w:t xml:space="preserve"> M.S.R.</w:t>
      </w:r>
    </w:p>
    <w:p w:rsidR="00CF62D5" w:rsidRPr="0067294C" w:rsidRDefault="00CF62D5" w:rsidP="0067294C">
      <w:pPr>
        <w:jc w:val="center"/>
        <w:rPr>
          <w:b/>
          <w:color w:val="92D050"/>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6676"/>
      </w:tblGrid>
      <w:tr w:rsidR="00F808C8" w:rsidRPr="00893EE8" w:rsidTr="0057744C">
        <w:tc>
          <w:tcPr>
            <w:tcW w:w="2088" w:type="dxa"/>
            <w:shd w:val="clear" w:color="auto" w:fill="F3F3F3"/>
            <w:vAlign w:val="center"/>
          </w:tcPr>
          <w:p w:rsidR="00F808C8" w:rsidRPr="00893EE8" w:rsidRDefault="00F808C8" w:rsidP="0057744C">
            <w:pPr>
              <w:jc w:val="center"/>
              <w:rPr>
                <w:rFonts w:ascii="Arial" w:eastAsia="Times New Roman" w:hAnsi="Arial" w:cs="Arial"/>
              </w:rPr>
            </w:pPr>
            <w:r w:rsidRPr="00893EE8">
              <w:rPr>
                <w:rFonts w:ascii="Arial" w:eastAsia="Times New Roman" w:hAnsi="Arial" w:cs="Arial"/>
                <w:b/>
                <w:bCs/>
                <w:sz w:val="20"/>
                <w:szCs w:val="20"/>
                <w:lang w:eastAsia="es-ES"/>
              </w:rPr>
              <w:lastRenderedPageBreak/>
              <w:t>Nivel de Desempeño</w:t>
            </w:r>
          </w:p>
        </w:tc>
        <w:tc>
          <w:tcPr>
            <w:tcW w:w="6050" w:type="dxa"/>
            <w:shd w:val="clear" w:color="auto" w:fill="F3F3F3"/>
            <w:vAlign w:val="center"/>
          </w:tcPr>
          <w:p w:rsidR="00F808C8" w:rsidRPr="00893EE8" w:rsidRDefault="00F808C8" w:rsidP="0057744C">
            <w:pPr>
              <w:jc w:val="center"/>
              <w:rPr>
                <w:rFonts w:ascii="Arial" w:eastAsia="Times New Roman" w:hAnsi="Arial" w:cs="Arial"/>
              </w:rPr>
            </w:pPr>
            <w:r w:rsidRPr="00893EE8">
              <w:rPr>
                <w:rFonts w:ascii="Arial" w:eastAsia="Times New Roman" w:hAnsi="Arial" w:cs="Arial"/>
                <w:b/>
                <w:bCs/>
                <w:sz w:val="20"/>
                <w:szCs w:val="20"/>
                <w:lang w:eastAsia="es-ES"/>
              </w:rPr>
              <w:t>Significado</w:t>
            </w:r>
          </w:p>
        </w:tc>
      </w:tr>
      <w:tr w:rsidR="00F808C8" w:rsidRPr="00893EE8" w:rsidTr="0057744C">
        <w:tc>
          <w:tcPr>
            <w:tcW w:w="2088" w:type="dxa"/>
            <w:vAlign w:val="center"/>
          </w:tcPr>
          <w:p w:rsidR="00F808C8" w:rsidRPr="00893EE8" w:rsidRDefault="00F808C8" w:rsidP="0057744C">
            <w:pPr>
              <w:jc w:val="center"/>
              <w:rPr>
                <w:rFonts w:ascii="Arial" w:eastAsia="Times New Roman" w:hAnsi="Arial" w:cs="Arial"/>
              </w:rPr>
            </w:pPr>
            <w:r w:rsidRPr="00893EE8">
              <w:rPr>
                <w:rFonts w:ascii="Arial" w:eastAsia="Times New Roman" w:hAnsi="Arial" w:cs="Arial"/>
                <w:b/>
                <w:color w:val="000000"/>
                <w:sz w:val="20"/>
                <w:szCs w:val="20"/>
              </w:rPr>
              <w:t>DESTACADO</w:t>
            </w:r>
            <w:r>
              <w:rPr>
                <w:rFonts w:ascii="Arial" w:eastAsia="Times New Roman" w:hAnsi="Arial" w:cs="Arial"/>
                <w:b/>
                <w:color w:val="000000"/>
                <w:sz w:val="20"/>
                <w:szCs w:val="20"/>
              </w:rPr>
              <w:t>= D</w:t>
            </w:r>
          </w:p>
        </w:tc>
        <w:tc>
          <w:tcPr>
            <w:tcW w:w="6050" w:type="dxa"/>
          </w:tcPr>
          <w:p w:rsidR="00F808C8" w:rsidRPr="00893EE8" w:rsidRDefault="00F808C8" w:rsidP="0057744C">
            <w:pPr>
              <w:jc w:val="both"/>
              <w:rPr>
                <w:rFonts w:ascii="Arial" w:eastAsia="Times New Roman" w:hAnsi="Arial" w:cs="Arial"/>
              </w:rPr>
            </w:pPr>
            <w:r w:rsidRPr="00893EE8">
              <w:rPr>
                <w:rFonts w:ascii="Arial" w:eastAsia="Times New Roman" w:hAnsi="Arial" w:cs="Arial"/>
                <w:color w:val="000000"/>
                <w:sz w:val="18"/>
                <w:szCs w:val="18"/>
              </w:rPr>
              <w:t>Desempeño que clara y consistentemente sobresale con respecto a lo que se espera respecto de los indicadores evaluados. Suele manifestarse por un amplio repertorio de conductas respecto a lo que se está evaluando, o bien, por la riqueza pedagógica que se agrega al cumplimiento del indicador.</w:t>
            </w:r>
          </w:p>
        </w:tc>
      </w:tr>
      <w:tr w:rsidR="00F808C8" w:rsidRPr="00893EE8" w:rsidTr="0057744C">
        <w:tc>
          <w:tcPr>
            <w:tcW w:w="2088" w:type="dxa"/>
            <w:vAlign w:val="center"/>
          </w:tcPr>
          <w:p w:rsidR="00F808C8" w:rsidRPr="00893EE8" w:rsidRDefault="00F808C8" w:rsidP="0057744C">
            <w:pPr>
              <w:jc w:val="center"/>
              <w:rPr>
                <w:rFonts w:ascii="Arial" w:eastAsia="Times New Roman" w:hAnsi="Arial" w:cs="Arial"/>
                <w:b/>
                <w:color w:val="000000"/>
                <w:sz w:val="20"/>
                <w:szCs w:val="20"/>
              </w:rPr>
            </w:pPr>
            <w:r w:rsidRPr="00893EE8">
              <w:rPr>
                <w:rFonts w:ascii="Arial" w:eastAsia="Times New Roman" w:hAnsi="Arial" w:cs="Arial"/>
                <w:b/>
                <w:sz w:val="20"/>
                <w:szCs w:val="20"/>
                <w:lang w:eastAsia="es-ES"/>
              </w:rPr>
              <w:t>COMPETENTE</w:t>
            </w:r>
            <w:r>
              <w:rPr>
                <w:rFonts w:ascii="Arial" w:eastAsia="Times New Roman" w:hAnsi="Arial" w:cs="Arial"/>
                <w:b/>
                <w:sz w:val="20"/>
                <w:szCs w:val="20"/>
                <w:lang w:eastAsia="es-ES"/>
              </w:rPr>
              <w:t>=C</w:t>
            </w:r>
          </w:p>
        </w:tc>
        <w:tc>
          <w:tcPr>
            <w:tcW w:w="6050" w:type="dxa"/>
          </w:tcPr>
          <w:p w:rsidR="00F808C8" w:rsidRPr="00893EE8" w:rsidRDefault="00F808C8" w:rsidP="0057744C">
            <w:pPr>
              <w:jc w:val="both"/>
              <w:rPr>
                <w:rFonts w:ascii="Arial" w:eastAsia="Times New Roman" w:hAnsi="Arial" w:cs="Arial"/>
                <w:color w:val="000000"/>
                <w:sz w:val="18"/>
                <w:szCs w:val="18"/>
              </w:rPr>
            </w:pPr>
            <w:r w:rsidRPr="00893EE8">
              <w:rPr>
                <w:rFonts w:ascii="Arial" w:eastAsia="Times New Roman" w:hAnsi="Arial" w:cs="Arial"/>
                <w:color w:val="000000"/>
                <w:sz w:val="18"/>
                <w:szCs w:val="18"/>
              </w:rPr>
              <w:t xml:space="preserve">Desempeño adecuado en el indicador evaluado. Cumple con lo requerido para ejercer profesionalmente el rol docente. Aun cuando no es excepcional, se trata de un </w:t>
            </w:r>
            <w:r>
              <w:rPr>
                <w:rFonts w:ascii="Arial" w:eastAsia="Times New Roman" w:hAnsi="Arial" w:cs="Arial"/>
                <w:color w:val="000000"/>
                <w:sz w:val="18"/>
                <w:szCs w:val="18"/>
              </w:rPr>
              <w:t xml:space="preserve">Muy </w:t>
            </w:r>
            <w:r w:rsidRPr="00893EE8">
              <w:rPr>
                <w:rFonts w:ascii="Arial" w:eastAsia="Times New Roman" w:hAnsi="Arial" w:cs="Arial"/>
                <w:color w:val="000000"/>
                <w:sz w:val="18"/>
                <w:szCs w:val="18"/>
              </w:rPr>
              <w:t>buen desempeño</w:t>
            </w:r>
            <w:r>
              <w:rPr>
                <w:rFonts w:ascii="Arial" w:eastAsia="Times New Roman" w:hAnsi="Arial" w:cs="Arial"/>
                <w:color w:val="000000"/>
                <w:sz w:val="18"/>
                <w:szCs w:val="18"/>
              </w:rPr>
              <w:t>.</w:t>
            </w:r>
          </w:p>
        </w:tc>
      </w:tr>
      <w:tr w:rsidR="00F808C8" w:rsidRPr="00893EE8" w:rsidTr="0057744C">
        <w:tc>
          <w:tcPr>
            <w:tcW w:w="2088" w:type="dxa"/>
            <w:vAlign w:val="center"/>
          </w:tcPr>
          <w:p w:rsidR="00F808C8" w:rsidRPr="00893EE8" w:rsidRDefault="00F808C8" w:rsidP="0057744C">
            <w:pPr>
              <w:jc w:val="center"/>
              <w:rPr>
                <w:rFonts w:ascii="Arial" w:eastAsia="Times New Roman" w:hAnsi="Arial" w:cs="Arial"/>
                <w:b/>
                <w:sz w:val="20"/>
                <w:szCs w:val="20"/>
                <w:lang w:eastAsia="es-ES"/>
              </w:rPr>
            </w:pPr>
            <w:r w:rsidRPr="00893EE8">
              <w:rPr>
                <w:rFonts w:ascii="Arial" w:eastAsia="Times New Roman" w:hAnsi="Arial" w:cs="Arial"/>
                <w:b/>
                <w:color w:val="000000"/>
                <w:sz w:val="20"/>
                <w:szCs w:val="20"/>
              </w:rPr>
              <w:t>BÁSICO</w:t>
            </w:r>
            <w:r>
              <w:rPr>
                <w:rFonts w:ascii="Arial" w:eastAsia="Times New Roman" w:hAnsi="Arial" w:cs="Arial"/>
                <w:b/>
                <w:color w:val="000000"/>
                <w:sz w:val="20"/>
                <w:szCs w:val="20"/>
              </w:rPr>
              <w:t>=B</w:t>
            </w:r>
          </w:p>
        </w:tc>
        <w:tc>
          <w:tcPr>
            <w:tcW w:w="6050" w:type="dxa"/>
          </w:tcPr>
          <w:p w:rsidR="00F808C8" w:rsidRPr="00893EE8" w:rsidRDefault="00F808C8" w:rsidP="0057744C">
            <w:pPr>
              <w:jc w:val="both"/>
              <w:rPr>
                <w:rFonts w:ascii="Arial" w:eastAsia="Times New Roman" w:hAnsi="Arial" w:cs="Arial"/>
                <w:color w:val="000000"/>
                <w:sz w:val="18"/>
                <w:szCs w:val="18"/>
              </w:rPr>
            </w:pPr>
            <w:r w:rsidRPr="00893EE8">
              <w:rPr>
                <w:rFonts w:ascii="Arial" w:eastAsia="Times New Roman" w:hAnsi="Arial" w:cs="Arial"/>
                <w:color w:val="000000"/>
                <w:sz w:val="18"/>
                <w:szCs w:val="18"/>
              </w:rPr>
              <w:t>Desempeño que cumple con lo esperado, pero con cierta irregularidad. Esta categoría también se usa cuando existen algunas debilidades que afectan el desempeño, pero su efecto no es severo ni permanente.</w:t>
            </w:r>
          </w:p>
        </w:tc>
      </w:tr>
      <w:tr w:rsidR="00F808C8" w:rsidRPr="00893EE8" w:rsidTr="0057744C">
        <w:tc>
          <w:tcPr>
            <w:tcW w:w="2088" w:type="dxa"/>
            <w:vAlign w:val="center"/>
          </w:tcPr>
          <w:p w:rsidR="00F808C8" w:rsidRPr="00893EE8" w:rsidRDefault="00F808C8" w:rsidP="0057744C">
            <w:pPr>
              <w:jc w:val="center"/>
              <w:rPr>
                <w:rFonts w:ascii="Arial" w:eastAsia="Times New Roman" w:hAnsi="Arial" w:cs="Arial"/>
                <w:b/>
                <w:color w:val="000000"/>
                <w:sz w:val="20"/>
                <w:szCs w:val="20"/>
              </w:rPr>
            </w:pPr>
            <w:r w:rsidRPr="00893EE8">
              <w:rPr>
                <w:rFonts w:ascii="Arial" w:eastAsia="Times New Roman" w:hAnsi="Arial" w:cs="Arial"/>
                <w:b/>
                <w:color w:val="000000"/>
                <w:sz w:val="20"/>
                <w:szCs w:val="20"/>
              </w:rPr>
              <w:t>INSATISFACTORIO</w:t>
            </w:r>
            <w:r>
              <w:rPr>
                <w:rFonts w:ascii="Arial" w:eastAsia="Times New Roman" w:hAnsi="Arial" w:cs="Arial"/>
                <w:b/>
                <w:color w:val="000000"/>
                <w:sz w:val="20"/>
                <w:szCs w:val="20"/>
              </w:rPr>
              <w:t>=I</w:t>
            </w:r>
          </w:p>
        </w:tc>
        <w:tc>
          <w:tcPr>
            <w:tcW w:w="6050" w:type="dxa"/>
          </w:tcPr>
          <w:p w:rsidR="00F808C8" w:rsidRPr="00893EE8" w:rsidRDefault="00F808C8" w:rsidP="0057744C">
            <w:pPr>
              <w:jc w:val="both"/>
              <w:rPr>
                <w:rFonts w:ascii="Arial" w:eastAsia="Times New Roman" w:hAnsi="Arial" w:cs="Arial"/>
                <w:color w:val="000000"/>
                <w:sz w:val="18"/>
                <w:szCs w:val="18"/>
              </w:rPr>
            </w:pPr>
            <w:r w:rsidRPr="00893EE8">
              <w:rPr>
                <w:rFonts w:ascii="Arial" w:eastAsia="Times New Roman" w:hAnsi="Arial" w:cs="Arial"/>
                <w:color w:val="000000"/>
                <w:sz w:val="18"/>
                <w:szCs w:val="18"/>
              </w:rPr>
              <w:t>Desempeño que presenta claras debilidades en el conjunto de los indicadores evaluados y éstas afectan significativamente el quehacer docente</w:t>
            </w:r>
          </w:p>
        </w:tc>
      </w:tr>
    </w:tbl>
    <w:p w:rsidR="006C600B" w:rsidRDefault="006C600B"/>
    <w:p w:rsidR="00CD493E" w:rsidRDefault="00CD493E"/>
    <w:p w:rsidR="00CD493E" w:rsidRDefault="00F808C8">
      <w:r>
        <w:t>1.-</w:t>
      </w:r>
      <w:r w:rsidR="00CD493E">
        <w:t>EVALUACION DEL PORTAFOLIO:</w:t>
      </w:r>
    </w:p>
    <w:tbl>
      <w:tblPr>
        <w:tblStyle w:val="Tablaconcuadrcula"/>
        <w:tblW w:w="9180" w:type="dxa"/>
        <w:tblInd w:w="-38" w:type="dxa"/>
        <w:tblCellMar>
          <w:left w:w="70" w:type="dxa"/>
          <w:right w:w="70" w:type="dxa"/>
        </w:tblCellMar>
        <w:tblLook w:val="0000" w:firstRow="0" w:lastRow="0" w:firstColumn="0" w:lastColumn="0" w:noHBand="0" w:noVBand="0"/>
      </w:tblPr>
      <w:tblGrid>
        <w:gridCol w:w="1825"/>
        <w:gridCol w:w="1069"/>
        <w:gridCol w:w="1049"/>
        <w:gridCol w:w="1049"/>
        <w:gridCol w:w="1003"/>
        <w:gridCol w:w="1119"/>
        <w:gridCol w:w="1088"/>
        <w:gridCol w:w="1070"/>
      </w:tblGrid>
      <w:tr w:rsidR="00F808C8" w:rsidTr="000C10B8">
        <w:trPr>
          <w:gridBefore w:val="1"/>
          <w:wBefore w:w="1825" w:type="dxa"/>
          <w:trHeight w:val="327"/>
        </w:trPr>
        <w:tc>
          <w:tcPr>
            <w:tcW w:w="6221" w:type="dxa"/>
            <w:gridSpan w:val="6"/>
          </w:tcPr>
          <w:p w:rsidR="00F808C8" w:rsidRPr="00F808C8" w:rsidRDefault="00F808C8" w:rsidP="00CD493E">
            <w:pPr>
              <w:rPr>
                <w:b/>
              </w:rPr>
            </w:pPr>
            <w:r w:rsidRPr="00F808C8">
              <w:rPr>
                <w:b/>
              </w:rPr>
              <w:t>Modulo 1</w:t>
            </w:r>
          </w:p>
        </w:tc>
        <w:tc>
          <w:tcPr>
            <w:tcW w:w="1134" w:type="dxa"/>
          </w:tcPr>
          <w:p w:rsidR="00F808C8" w:rsidRPr="00F808C8" w:rsidRDefault="00F808C8" w:rsidP="00CD493E">
            <w:pPr>
              <w:rPr>
                <w:b/>
              </w:rPr>
            </w:pPr>
            <w:r w:rsidRPr="00F808C8">
              <w:rPr>
                <w:b/>
              </w:rPr>
              <w:t>Modulo 2</w:t>
            </w:r>
          </w:p>
        </w:tc>
      </w:tr>
      <w:tr w:rsidR="000C10B8" w:rsidTr="000C10B8">
        <w:tblPrEx>
          <w:tblCellMar>
            <w:left w:w="108" w:type="dxa"/>
            <w:right w:w="108" w:type="dxa"/>
          </w:tblCellMar>
          <w:tblLook w:val="04A0" w:firstRow="1" w:lastRow="0" w:firstColumn="1" w:lastColumn="0" w:noHBand="0" w:noVBand="1"/>
        </w:tblPrEx>
        <w:trPr>
          <w:trHeight w:val="250"/>
        </w:trPr>
        <w:tc>
          <w:tcPr>
            <w:tcW w:w="1825" w:type="dxa"/>
          </w:tcPr>
          <w:p w:rsidR="000C10B8" w:rsidRDefault="000C10B8" w:rsidP="00CD493E"/>
        </w:tc>
        <w:tc>
          <w:tcPr>
            <w:tcW w:w="909" w:type="dxa"/>
          </w:tcPr>
          <w:p w:rsidR="000C10B8" w:rsidRDefault="000C10B8" w:rsidP="001E3010">
            <w:r>
              <w:t>Tarea 1</w:t>
            </w:r>
          </w:p>
          <w:p w:rsidR="000C10B8" w:rsidRPr="00D1370B" w:rsidRDefault="000C10B8" w:rsidP="001E3010">
            <w:pPr>
              <w:rPr>
                <w:sz w:val="18"/>
                <w:szCs w:val="18"/>
              </w:rPr>
            </w:pPr>
            <w:r w:rsidRPr="00D1370B">
              <w:rPr>
                <w:rFonts w:cs="MuseoSlab-700"/>
                <w:sz w:val="18"/>
                <w:szCs w:val="18"/>
              </w:rPr>
              <w:t>Descripción de una unidad pedagógica</w:t>
            </w:r>
          </w:p>
          <w:p w:rsidR="000C10B8" w:rsidRDefault="000C10B8" w:rsidP="001E3010"/>
        </w:tc>
        <w:tc>
          <w:tcPr>
            <w:tcW w:w="909" w:type="dxa"/>
          </w:tcPr>
          <w:p w:rsidR="000C10B8" w:rsidRDefault="000C10B8" w:rsidP="001E3010">
            <w:r>
              <w:t>Tarea 2</w:t>
            </w:r>
          </w:p>
          <w:p w:rsidR="000C10B8" w:rsidRPr="00D1370B" w:rsidRDefault="000C10B8" w:rsidP="001E3010">
            <w:pPr>
              <w:rPr>
                <w:sz w:val="18"/>
                <w:szCs w:val="18"/>
              </w:rPr>
            </w:pPr>
            <w:r w:rsidRPr="00D1370B">
              <w:rPr>
                <w:rFonts w:cs="MuseoSlab-700"/>
                <w:sz w:val="18"/>
                <w:szCs w:val="18"/>
              </w:rPr>
              <w:t>Reflexión a partir de la unidad pedagógica</w:t>
            </w:r>
          </w:p>
        </w:tc>
        <w:tc>
          <w:tcPr>
            <w:tcW w:w="897" w:type="dxa"/>
          </w:tcPr>
          <w:p w:rsidR="000C10B8" w:rsidRDefault="000C10B8" w:rsidP="001E3010">
            <w:r>
              <w:t>Tarea 3</w:t>
            </w:r>
          </w:p>
          <w:p w:rsidR="000C10B8" w:rsidRPr="00D1370B" w:rsidRDefault="000C10B8" w:rsidP="001E3010">
            <w:pPr>
              <w:rPr>
                <w:sz w:val="18"/>
                <w:szCs w:val="18"/>
              </w:rPr>
            </w:pPr>
            <w:r w:rsidRPr="00D1370B">
              <w:rPr>
                <w:rFonts w:cs="MuseoSlab-700"/>
                <w:sz w:val="18"/>
                <w:szCs w:val="18"/>
              </w:rPr>
              <w:t>Evaluación de la unidad pedagógica</w:t>
            </w:r>
          </w:p>
        </w:tc>
        <w:tc>
          <w:tcPr>
            <w:tcW w:w="1097" w:type="dxa"/>
          </w:tcPr>
          <w:p w:rsidR="000C10B8" w:rsidRDefault="000C10B8" w:rsidP="001E3010">
            <w:r>
              <w:t>Tarea 4</w:t>
            </w:r>
          </w:p>
          <w:p w:rsidR="000C10B8" w:rsidRPr="00D1370B" w:rsidRDefault="000C10B8" w:rsidP="001E3010">
            <w:pPr>
              <w:rPr>
                <w:sz w:val="18"/>
                <w:szCs w:val="18"/>
              </w:rPr>
            </w:pPr>
            <w:r w:rsidRPr="00D1370B">
              <w:rPr>
                <w:rFonts w:cs="MuseoSlab-700"/>
                <w:sz w:val="18"/>
                <w:szCs w:val="18"/>
              </w:rPr>
              <w:t>Reflexión a partir de los resultados de la evaluación</w:t>
            </w:r>
          </w:p>
          <w:p w:rsidR="000C10B8" w:rsidRDefault="000C10B8" w:rsidP="001E3010"/>
        </w:tc>
        <w:tc>
          <w:tcPr>
            <w:tcW w:w="1275" w:type="dxa"/>
          </w:tcPr>
          <w:p w:rsidR="000C10B8" w:rsidRDefault="000C10B8" w:rsidP="001E3010">
            <w:r>
              <w:t>Tarea 5</w:t>
            </w:r>
          </w:p>
          <w:p w:rsidR="000C10B8" w:rsidRDefault="000C10B8" w:rsidP="001E3010">
            <w:pPr>
              <w:rPr>
                <w:rFonts w:cs="MuseoSlab-700"/>
                <w:sz w:val="18"/>
                <w:szCs w:val="18"/>
              </w:rPr>
            </w:pPr>
            <w:r w:rsidRPr="00D1370B">
              <w:rPr>
                <w:rFonts w:cs="MuseoSlab-700"/>
                <w:sz w:val="18"/>
                <w:szCs w:val="18"/>
              </w:rPr>
              <w:t>Retroalimen</w:t>
            </w:r>
          </w:p>
          <w:p w:rsidR="000C10B8" w:rsidRPr="00D1370B" w:rsidRDefault="000C10B8" w:rsidP="001E3010">
            <w:pPr>
              <w:rPr>
                <w:sz w:val="18"/>
                <w:szCs w:val="18"/>
              </w:rPr>
            </w:pPr>
            <w:r w:rsidRPr="00D1370B">
              <w:rPr>
                <w:rFonts w:cs="MuseoSlab-700"/>
                <w:sz w:val="18"/>
                <w:szCs w:val="18"/>
              </w:rPr>
              <w:t>tación a partir de la evaluación.</w:t>
            </w:r>
          </w:p>
        </w:tc>
        <w:tc>
          <w:tcPr>
            <w:tcW w:w="1134" w:type="dxa"/>
          </w:tcPr>
          <w:p w:rsidR="000C10B8" w:rsidRDefault="000C10B8" w:rsidP="001E3010">
            <w:r>
              <w:t>Tarea 6</w:t>
            </w:r>
            <w:r w:rsidRPr="00DE7FA3">
              <w:rPr>
                <w:rFonts w:cs="MuseoSlab-700"/>
                <w:sz w:val="23"/>
                <w:szCs w:val="23"/>
              </w:rPr>
              <w:t xml:space="preserve"> </w:t>
            </w:r>
            <w:r w:rsidRPr="00D1370B">
              <w:rPr>
                <w:rFonts w:cs="MuseoSlab-700"/>
                <w:sz w:val="18"/>
                <w:szCs w:val="18"/>
              </w:rPr>
              <w:t>Aprendizaje profesional a partir de una clase o experiencia de aprendizaje</w:t>
            </w:r>
          </w:p>
        </w:tc>
        <w:tc>
          <w:tcPr>
            <w:tcW w:w="1134" w:type="dxa"/>
          </w:tcPr>
          <w:p w:rsidR="000C10B8" w:rsidRDefault="000C10B8" w:rsidP="001E3010">
            <w:r>
              <w:t>Tarea 1</w:t>
            </w:r>
          </w:p>
          <w:p w:rsidR="000C10B8" w:rsidRPr="00D1370B" w:rsidRDefault="000C10B8" w:rsidP="001E3010">
            <w:pPr>
              <w:rPr>
                <w:sz w:val="18"/>
                <w:szCs w:val="18"/>
              </w:rPr>
            </w:pPr>
            <w:r w:rsidRPr="00D1370B">
              <w:rPr>
                <w:rFonts w:cs="MuseoSlab-700"/>
                <w:sz w:val="18"/>
                <w:szCs w:val="18"/>
              </w:rPr>
              <w:t>Experiencia de aprendizaje grabada</w:t>
            </w:r>
          </w:p>
        </w:tc>
      </w:tr>
      <w:tr w:rsidR="000C10B8" w:rsidTr="000C10B8">
        <w:tblPrEx>
          <w:tblCellMar>
            <w:left w:w="108" w:type="dxa"/>
            <w:right w:w="108" w:type="dxa"/>
          </w:tblCellMar>
          <w:tblLook w:val="04A0" w:firstRow="1" w:lastRow="0" w:firstColumn="1" w:lastColumn="0" w:noHBand="0" w:noVBand="1"/>
        </w:tblPrEx>
        <w:trPr>
          <w:trHeight w:val="250"/>
        </w:trPr>
        <w:tc>
          <w:tcPr>
            <w:tcW w:w="1825" w:type="dxa"/>
          </w:tcPr>
          <w:p w:rsidR="000C10B8" w:rsidRDefault="000C10B8" w:rsidP="00CD493E">
            <w:r>
              <w:t>DESTACADA</w:t>
            </w:r>
          </w:p>
        </w:tc>
        <w:tc>
          <w:tcPr>
            <w:tcW w:w="909" w:type="dxa"/>
          </w:tcPr>
          <w:p w:rsidR="000C10B8" w:rsidRDefault="000C10B8" w:rsidP="00FA2182">
            <w:pPr>
              <w:pStyle w:val="Prrafodelista"/>
            </w:pPr>
          </w:p>
        </w:tc>
        <w:tc>
          <w:tcPr>
            <w:tcW w:w="909" w:type="dxa"/>
          </w:tcPr>
          <w:p w:rsidR="000C10B8" w:rsidRDefault="000C10B8" w:rsidP="00CD493E"/>
        </w:tc>
        <w:tc>
          <w:tcPr>
            <w:tcW w:w="897" w:type="dxa"/>
          </w:tcPr>
          <w:p w:rsidR="000C10B8" w:rsidRDefault="000C10B8" w:rsidP="00CD493E"/>
        </w:tc>
        <w:tc>
          <w:tcPr>
            <w:tcW w:w="1097" w:type="dxa"/>
          </w:tcPr>
          <w:p w:rsidR="000C10B8" w:rsidRDefault="000C10B8" w:rsidP="00CD493E"/>
        </w:tc>
        <w:tc>
          <w:tcPr>
            <w:tcW w:w="1275" w:type="dxa"/>
          </w:tcPr>
          <w:p w:rsidR="000C10B8" w:rsidRDefault="000C10B8" w:rsidP="00CD493E"/>
        </w:tc>
        <w:tc>
          <w:tcPr>
            <w:tcW w:w="1134" w:type="dxa"/>
          </w:tcPr>
          <w:p w:rsidR="000C10B8" w:rsidRDefault="000C10B8" w:rsidP="00CD493E"/>
        </w:tc>
        <w:tc>
          <w:tcPr>
            <w:tcW w:w="1134" w:type="dxa"/>
          </w:tcPr>
          <w:p w:rsidR="000C10B8" w:rsidRDefault="000C10B8" w:rsidP="00FA2182">
            <w:pPr>
              <w:pStyle w:val="Prrafodelista"/>
              <w:numPr>
                <w:ilvl w:val="0"/>
                <w:numId w:val="3"/>
              </w:numPr>
              <w:jc w:val="center"/>
            </w:pPr>
          </w:p>
        </w:tc>
      </w:tr>
      <w:tr w:rsidR="000C10B8" w:rsidTr="000C10B8">
        <w:tblPrEx>
          <w:tblCellMar>
            <w:left w:w="108" w:type="dxa"/>
            <w:right w:w="108" w:type="dxa"/>
          </w:tblCellMar>
          <w:tblLook w:val="04A0" w:firstRow="1" w:lastRow="0" w:firstColumn="1" w:lastColumn="0" w:noHBand="0" w:noVBand="1"/>
        </w:tblPrEx>
        <w:trPr>
          <w:trHeight w:val="250"/>
        </w:trPr>
        <w:tc>
          <w:tcPr>
            <w:tcW w:w="1825" w:type="dxa"/>
          </w:tcPr>
          <w:p w:rsidR="000C10B8" w:rsidRDefault="000C10B8" w:rsidP="00CD493E">
            <w:r>
              <w:t>COMPETENTE</w:t>
            </w:r>
          </w:p>
        </w:tc>
        <w:tc>
          <w:tcPr>
            <w:tcW w:w="909" w:type="dxa"/>
          </w:tcPr>
          <w:p w:rsidR="000C10B8" w:rsidRDefault="000C10B8" w:rsidP="00FA2182">
            <w:pPr>
              <w:pStyle w:val="Prrafodelista"/>
              <w:numPr>
                <w:ilvl w:val="0"/>
                <w:numId w:val="2"/>
              </w:numPr>
              <w:jc w:val="center"/>
            </w:pPr>
          </w:p>
        </w:tc>
        <w:tc>
          <w:tcPr>
            <w:tcW w:w="909" w:type="dxa"/>
          </w:tcPr>
          <w:p w:rsidR="000C10B8" w:rsidRDefault="000C10B8" w:rsidP="00FA2182">
            <w:pPr>
              <w:pStyle w:val="Prrafodelista"/>
              <w:numPr>
                <w:ilvl w:val="0"/>
                <w:numId w:val="2"/>
              </w:numPr>
            </w:pPr>
          </w:p>
        </w:tc>
        <w:tc>
          <w:tcPr>
            <w:tcW w:w="897" w:type="dxa"/>
          </w:tcPr>
          <w:p w:rsidR="000C10B8" w:rsidRDefault="000C10B8" w:rsidP="00FA2182">
            <w:pPr>
              <w:pStyle w:val="Prrafodelista"/>
              <w:numPr>
                <w:ilvl w:val="0"/>
                <w:numId w:val="2"/>
              </w:numPr>
              <w:jc w:val="center"/>
            </w:pPr>
          </w:p>
        </w:tc>
        <w:tc>
          <w:tcPr>
            <w:tcW w:w="1097" w:type="dxa"/>
          </w:tcPr>
          <w:p w:rsidR="000C10B8" w:rsidRDefault="000C10B8" w:rsidP="00CD493E"/>
        </w:tc>
        <w:tc>
          <w:tcPr>
            <w:tcW w:w="1275" w:type="dxa"/>
          </w:tcPr>
          <w:p w:rsidR="000C10B8" w:rsidRDefault="000C10B8" w:rsidP="00CD493E"/>
        </w:tc>
        <w:tc>
          <w:tcPr>
            <w:tcW w:w="1134" w:type="dxa"/>
          </w:tcPr>
          <w:p w:rsidR="000C10B8" w:rsidRDefault="000C10B8" w:rsidP="00FA2182">
            <w:pPr>
              <w:pStyle w:val="Prrafodelista"/>
              <w:numPr>
                <w:ilvl w:val="0"/>
                <w:numId w:val="2"/>
              </w:numPr>
            </w:pPr>
          </w:p>
        </w:tc>
        <w:tc>
          <w:tcPr>
            <w:tcW w:w="1134" w:type="dxa"/>
          </w:tcPr>
          <w:p w:rsidR="000C10B8" w:rsidRDefault="000C10B8" w:rsidP="00CD493E"/>
        </w:tc>
      </w:tr>
      <w:tr w:rsidR="000C10B8" w:rsidTr="000C10B8">
        <w:tblPrEx>
          <w:tblCellMar>
            <w:left w:w="108" w:type="dxa"/>
            <w:right w:w="108" w:type="dxa"/>
          </w:tblCellMar>
          <w:tblLook w:val="04A0" w:firstRow="1" w:lastRow="0" w:firstColumn="1" w:lastColumn="0" w:noHBand="0" w:noVBand="1"/>
        </w:tblPrEx>
        <w:trPr>
          <w:trHeight w:val="250"/>
        </w:trPr>
        <w:tc>
          <w:tcPr>
            <w:tcW w:w="1825" w:type="dxa"/>
          </w:tcPr>
          <w:p w:rsidR="000C10B8" w:rsidRDefault="000C10B8" w:rsidP="00CD493E">
            <w:r>
              <w:t>BASICO</w:t>
            </w:r>
          </w:p>
        </w:tc>
        <w:tc>
          <w:tcPr>
            <w:tcW w:w="909" w:type="dxa"/>
          </w:tcPr>
          <w:p w:rsidR="000C10B8" w:rsidRDefault="000C10B8" w:rsidP="00CD493E"/>
        </w:tc>
        <w:tc>
          <w:tcPr>
            <w:tcW w:w="909" w:type="dxa"/>
          </w:tcPr>
          <w:p w:rsidR="000C10B8" w:rsidRDefault="000C10B8" w:rsidP="00CD493E"/>
        </w:tc>
        <w:tc>
          <w:tcPr>
            <w:tcW w:w="897" w:type="dxa"/>
          </w:tcPr>
          <w:p w:rsidR="000C10B8" w:rsidRDefault="000C10B8" w:rsidP="00CD493E"/>
        </w:tc>
        <w:tc>
          <w:tcPr>
            <w:tcW w:w="1097" w:type="dxa"/>
          </w:tcPr>
          <w:p w:rsidR="000C10B8" w:rsidRDefault="000C10B8" w:rsidP="00FA2182">
            <w:pPr>
              <w:pStyle w:val="Prrafodelista"/>
              <w:numPr>
                <w:ilvl w:val="0"/>
                <w:numId w:val="2"/>
              </w:numPr>
              <w:jc w:val="center"/>
            </w:pPr>
          </w:p>
        </w:tc>
        <w:tc>
          <w:tcPr>
            <w:tcW w:w="1275" w:type="dxa"/>
          </w:tcPr>
          <w:p w:rsidR="000C10B8" w:rsidRDefault="000C10B8" w:rsidP="00FA2182">
            <w:pPr>
              <w:pStyle w:val="Prrafodelista"/>
              <w:numPr>
                <w:ilvl w:val="0"/>
                <w:numId w:val="2"/>
              </w:numPr>
              <w:jc w:val="center"/>
            </w:pPr>
          </w:p>
        </w:tc>
        <w:tc>
          <w:tcPr>
            <w:tcW w:w="1134" w:type="dxa"/>
          </w:tcPr>
          <w:p w:rsidR="000C10B8" w:rsidRDefault="000C10B8" w:rsidP="00CD493E"/>
        </w:tc>
        <w:tc>
          <w:tcPr>
            <w:tcW w:w="1134" w:type="dxa"/>
          </w:tcPr>
          <w:p w:rsidR="000C10B8" w:rsidRDefault="000C10B8" w:rsidP="00CD493E"/>
        </w:tc>
      </w:tr>
      <w:tr w:rsidR="000C10B8" w:rsidTr="000C10B8">
        <w:tblPrEx>
          <w:tblCellMar>
            <w:left w:w="108" w:type="dxa"/>
            <w:right w:w="108" w:type="dxa"/>
          </w:tblCellMar>
          <w:tblLook w:val="04A0" w:firstRow="1" w:lastRow="0" w:firstColumn="1" w:lastColumn="0" w:noHBand="0" w:noVBand="1"/>
        </w:tblPrEx>
        <w:trPr>
          <w:trHeight w:val="230"/>
        </w:trPr>
        <w:tc>
          <w:tcPr>
            <w:tcW w:w="1825" w:type="dxa"/>
          </w:tcPr>
          <w:p w:rsidR="000C10B8" w:rsidRDefault="000C10B8" w:rsidP="00CD493E">
            <w:r>
              <w:t>INSATISFACTORIO</w:t>
            </w:r>
          </w:p>
        </w:tc>
        <w:tc>
          <w:tcPr>
            <w:tcW w:w="909" w:type="dxa"/>
          </w:tcPr>
          <w:p w:rsidR="000C10B8" w:rsidRDefault="000C10B8" w:rsidP="00CD493E"/>
        </w:tc>
        <w:tc>
          <w:tcPr>
            <w:tcW w:w="909" w:type="dxa"/>
          </w:tcPr>
          <w:p w:rsidR="000C10B8" w:rsidRDefault="000C10B8" w:rsidP="00CD493E"/>
        </w:tc>
        <w:tc>
          <w:tcPr>
            <w:tcW w:w="897" w:type="dxa"/>
          </w:tcPr>
          <w:p w:rsidR="000C10B8" w:rsidRDefault="000C10B8" w:rsidP="00CD493E"/>
        </w:tc>
        <w:tc>
          <w:tcPr>
            <w:tcW w:w="1097" w:type="dxa"/>
          </w:tcPr>
          <w:p w:rsidR="000C10B8" w:rsidRDefault="000C10B8" w:rsidP="00CD493E"/>
        </w:tc>
        <w:tc>
          <w:tcPr>
            <w:tcW w:w="1275" w:type="dxa"/>
          </w:tcPr>
          <w:p w:rsidR="000C10B8" w:rsidRDefault="000C10B8" w:rsidP="00CD493E"/>
        </w:tc>
        <w:tc>
          <w:tcPr>
            <w:tcW w:w="1134" w:type="dxa"/>
          </w:tcPr>
          <w:p w:rsidR="000C10B8" w:rsidRDefault="000C10B8" w:rsidP="00CD493E"/>
        </w:tc>
        <w:tc>
          <w:tcPr>
            <w:tcW w:w="1134" w:type="dxa"/>
          </w:tcPr>
          <w:p w:rsidR="000C10B8" w:rsidRDefault="000C10B8" w:rsidP="00CD493E"/>
        </w:tc>
      </w:tr>
      <w:tr w:rsidR="000C10B8" w:rsidTr="000C10B8">
        <w:tblPrEx>
          <w:tblCellMar>
            <w:left w:w="108" w:type="dxa"/>
            <w:right w:w="108" w:type="dxa"/>
          </w:tblCellMar>
          <w:tblLook w:val="04A0" w:firstRow="1" w:lastRow="0" w:firstColumn="1" w:lastColumn="0" w:noHBand="0" w:noVBand="1"/>
        </w:tblPrEx>
        <w:trPr>
          <w:trHeight w:val="250"/>
        </w:trPr>
        <w:tc>
          <w:tcPr>
            <w:tcW w:w="1825" w:type="dxa"/>
          </w:tcPr>
          <w:p w:rsidR="000C10B8" w:rsidRDefault="000C10B8" w:rsidP="00CD493E">
            <w:r>
              <w:t>S/I</w:t>
            </w:r>
          </w:p>
        </w:tc>
        <w:tc>
          <w:tcPr>
            <w:tcW w:w="909" w:type="dxa"/>
          </w:tcPr>
          <w:p w:rsidR="000C10B8" w:rsidRDefault="000C10B8" w:rsidP="00CD493E"/>
        </w:tc>
        <w:tc>
          <w:tcPr>
            <w:tcW w:w="909" w:type="dxa"/>
          </w:tcPr>
          <w:p w:rsidR="000C10B8" w:rsidRDefault="000C10B8" w:rsidP="00CD493E"/>
        </w:tc>
        <w:tc>
          <w:tcPr>
            <w:tcW w:w="897" w:type="dxa"/>
          </w:tcPr>
          <w:p w:rsidR="000C10B8" w:rsidRDefault="000C10B8" w:rsidP="00CD493E"/>
        </w:tc>
        <w:tc>
          <w:tcPr>
            <w:tcW w:w="1097" w:type="dxa"/>
          </w:tcPr>
          <w:p w:rsidR="000C10B8" w:rsidRDefault="000C10B8" w:rsidP="00CD493E"/>
        </w:tc>
        <w:tc>
          <w:tcPr>
            <w:tcW w:w="1275" w:type="dxa"/>
          </w:tcPr>
          <w:p w:rsidR="000C10B8" w:rsidRDefault="000C10B8" w:rsidP="00CD493E"/>
        </w:tc>
        <w:tc>
          <w:tcPr>
            <w:tcW w:w="1134" w:type="dxa"/>
          </w:tcPr>
          <w:p w:rsidR="000C10B8" w:rsidRDefault="000C10B8" w:rsidP="00CD493E"/>
        </w:tc>
        <w:tc>
          <w:tcPr>
            <w:tcW w:w="1134" w:type="dxa"/>
          </w:tcPr>
          <w:p w:rsidR="000C10B8" w:rsidRDefault="000C10B8" w:rsidP="00CD493E"/>
        </w:tc>
      </w:tr>
    </w:tbl>
    <w:p w:rsidR="00CD493E" w:rsidRDefault="00CD493E"/>
    <w:p w:rsidR="00FA1E5C" w:rsidRPr="000C10B8" w:rsidRDefault="00FA1E5C">
      <w:pPr>
        <w:rPr>
          <w:sz w:val="24"/>
          <w:szCs w:val="24"/>
        </w:rPr>
      </w:pPr>
      <w:r w:rsidRPr="000C10B8">
        <w:rPr>
          <w:sz w:val="24"/>
          <w:szCs w:val="24"/>
        </w:rPr>
        <w:t>MODULO 1:</w:t>
      </w:r>
    </w:p>
    <w:p w:rsidR="00FA2182" w:rsidRPr="000C10B8" w:rsidRDefault="001D25D4">
      <w:pPr>
        <w:rPr>
          <w:sz w:val="24"/>
          <w:szCs w:val="24"/>
        </w:rPr>
      </w:pPr>
      <w:r w:rsidRPr="000C10B8">
        <w:rPr>
          <w:sz w:val="24"/>
          <w:szCs w:val="24"/>
        </w:rPr>
        <w:t>OBSERVACIONES</w:t>
      </w:r>
      <w:r w:rsidR="00FA2182" w:rsidRPr="000C10B8">
        <w:rPr>
          <w:sz w:val="24"/>
          <w:szCs w:val="24"/>
        </w:rPr>
        <w:t>:</w:t>
      </w:r>
    </w:p>
    <w:p w:rsidR="00FA2182" w:rsidRPr="000C10B8" w:rsidRDefault="00FA2182" w:rsidP="00FA2182">
      <w:pPr>
        <w:jc w:val="both"/>
        <w:rPr>
          <w:rFonts w:cs="MuseoSlab-300"/>
          <w:sz w:val="24"/>
          <w:szCs w:val="24"/>
        </w:rPr>
      </w:pPr>
      <w:r w:rsidRPr="000C10B8">
        <w:rPr>
          <w:rFonts w:cs="MuseoSlab-300"/>
          <w:sz w:val="24"/>
          <w:szCs w:val="24"/>
        </w:rPr>
        <w:t>Análisis de  cómo sus decisiones pedagógicas se adecuan a las características propias de sus alumnos y favorecen su aprendizaje</w:t>
      </w:r>
    </w:p>
    <w:p w:rsidR="00FA2182" w:rsidRPr="000C10B8" w:rsidRDefault="00FA2182" w:rsidP="00FA2182">
      <w:pPr>
        <w:jc w:val="both"/>
        <w:rPr>
          <w:rFonts w:cs="MuseoSlab-300"/>
          <w:sz w:val="24"/>
          <w:szCs w:val="24"/>
        </w:rPr>
      </w:pPr>
      <w:r w:rsidRPr="000C10B8">
        <w:rPr>
          <w:rFonts w:cs="MuseoSlab-300"/>
          <w:sz w:val="24"/>
          <w:szCs w:val="24"/>
        </w:rPr>
        <w:t>Diseñar situaciones de evaluación con instrucciones claras que permitan a los alumnos demostrar lo aprend</w:t>
      </w:r>
      <w:r w:rsidR="00FA1E5C" w:rsidRPr="000C10B8">
        <w:rPr>
          <w:rFonts w:cs="MuseoSlab-300"/>
          <w:sz w:val="24"/>
          <w:szCs w:val="24"/>
        </w:rPr>
        <w:t>ido.</w:t>
      </w:r>
    </w:p>
    <w:p w:rsidR="00FA2182" w:rsidRPr="000C10B8" w:rsidRDefault="00FA2182" w:rsidP="00FA2182">
      <w:pPr>
        <w:jc w:val="both"/>
        <w:rPr>
          <w:rFonts w:cs="MuseoSlab-300"/>
          <w:sz w:val="24"/>
          <w:szCs w:val="24"/>
        </w:rPr>
      </w:pPr>
      <w:r w:rsidRPr="000C10B8">
        <w:rPr>
          <w:rFonts w:cs="MuseoSlab-300"/>
          <w:sz w:val="24"/>
          <w:szCs w:val="24"/>
        </w:rPr>
        <w:t>Facilitar que sus párvulos  establezcan conexiones entre lo que saben y lo que aprenderán en la experiencia</w:t>
      </w:r>
    </w:p>
    <w:p w:rsidR="00FA2182" w:rsidRPr="000C10B8" w:rsidRDefault="00FA2182" w:rsidP="00FA2182">
      <w:pPr>
        <w:jc w:val="both"/>
        <w:rPr>
          <w:rFonts w:ascii="MuseoSlab-300" w:hAnsi="MuseoSlab-300" w:cs="MuseoSlab-300"/>
          <w:sz w:val="24"/>
          <w:szCs w:val="24"/>
        </w:rPr>
      </w:pPr>
    </w:p>
    <w:p w:rsidR="00FA2182" w:rsidRPr="000C10B8" w:rsidRDefault="00FA2182" w:rsidP="00FA2182">
      <w:pPr>
        <w:jc w:val="both"/>
        <w:rPr>
          <w:sz w:val="24"/>
          <w:szCs w:val="24"/>
        </w:rPr>
      </w:pPr>
      <w:r w:rsidRPr="000C10B8">
        <w:rPr>
          <w:rFonts w:cs="MuseoSlab-300"/>
          <w:sz w:val="24"/>
          <w:szCs w:val="24"/>
        </w:rPr>
        <w:lastRenderedPageBreak/>
        <w:t>La Reflexión</w:t>
      </w:r>
      <w:r w:rsidR="003C44B3" w:rsidRPr="000C10B8">
        <w:rPr>
          <w:rFonts w:cs="MuseoSlab-300"/>
          <w:sz w:val="24"/>
          <w:szCs w:val="24"/>
        </w:rPr>
        <w:t xml:space="preserve"> sobre</w:t>
      </w:r>
      <w:r w:rsidRPr="000C10B8">
        <w:rPr>
          <w:rFonts w:cs="MuseoSlab-300"/>
          <w:sz w:val="24"/>
          <w:szCs w:val="24"/>
        </w:rPr>
        <w:t xml:space="preserve"> los resultados  </w:t>
      </w:r>
      <w:r w:rsidR="003C44B3" w:rsidRPr="000C10B8">
        <w:rPr>
          <w:rFonts w:cs="MuseoSlab-300"/>
          <w:sz w:val="24"/>
          <w:szCs w:val="24"/>
        </w:rPr>
        <w:t xml:space="preserve">si fueron estos </w:t>
      </w:r>
      <w:r w:rsidRPr="000C10B8">
        <w:rPr>
          <w:rFonts w:cs="MuseoSlab-300"/>
          <w:sz w:val="24"/>
          <w:szCs w:val="24"/>
        </w:rPr>
        <w:t xml:space="preserve"> los esperados  y qué factores los pueden explicar.</w:t>
      </w:r>
      <w:r w:rsidR="00527977" w:rsidRPr="000C10B8">
        <w:rPr>
          <w:rFonts w:cs="MuseoSlab-300"/>
          <w:sz w:val="24"/>
          <w:szCs w:val="24"/>
        </w:rPr>
        <w:t xml:space="preserve"> (Se señala el grado de logro mayor o menor pero no se explica porque fue menor el logro solo se argumenta que les costó a los niños, no se barajo la variable de si entendieron la actividad y si esta era adecuada en relación a  habilidades  y destrezas adquiridas.</w:t>
      </w:r>
    </w:p>
    <w:p w:rsidR="003C44B3" w:rsidRPr="000C10B8" w:rsidRDefault="003C44B3">
      <w:pPr>
        <w:rPr>
          <w:rFonts w:cs="MuseoSlab-300"/>
          <w:sz w:val="24"/>
          <w:szCs w:val="24"/>
        </w:rPr>
      </w:pPr>
    </w:p>
    <w:p w:rsidR="003C44B3" w:rsidRPr="000C10B8" w:rsidRDefault="003C44B3">
      <w:pPr>
        <w:rPr>
          <w:rFonts w:cs="MuseoSlab-300"/>
          <w:sz w:val="24"/>
          <w:szCs w:val="24"/>
        </w:rPr>
      </w:pPr>
      <w:r w:rsidRPr="000C10B8">
        <w:rPr>
          <w:rFonts w:cs="MuseoSlab-300"/>
          <w:sz w:val="24"/>
          <w:szCs w:val="24"/>
        </w:rPr>
        <w:t>Modulo 2</w:t>
      </w:r>
    </w:p>
    <w:p w:rsidR="00FA1E5C" w:rsidRPr="000C10B8" w:rsidRDefault="00FA1E5C">
      <w:pPr>
        <w:rPr>
          <w:rFonts w:cs="MuseoSlab-300"/>
          <w:sz w:val="24"/>
          <w:szCs w:val="24"/>
        </w:rPr>
      </w:pPr>
      <w:r w:rsidRPr="000C10B8">
        <w:rPr>
          <w:rFonts w:cs="MuseoSlab-300"/>
          <w:sz w:val="24"/>
          <w:szCs w:val="24"/>
        </w:rPr>
        <w:t>OBSERVACION:</w:t>
      </w:r>
    </w:p>
    <w:p w:rsidR="003C44B3" w:rsidRPr="000C10B8" w:rsidRDefault="008430A6">
      <w:pPr>
        <w:rPr>
          <w:rFonts w:cs="MuseoSlab-700"/>
          <w:sz w:val="24"/>
          <w:szCs w:val="24"/>
        </w:rPr>
      </w:pPr>
      <w:r>
        <w:rPr>
          <w:noProof/>
          <w:sz w:val="24"/>
          <w:szCs w:val="24"/>
          <w:lang w:val="es-CL" w:eastAsia="es-CL"/>
        </w:rPr>
        <mc:AlternateContent>
          <mc:Choice Requires="wps">
            <w:drawing>
              <wp:anchor distT="0" distB="0" distL="114300" distR="114300" simplePos="0" relativeHeight="251658752" behindDoc="0" locked="0" layoutInCell="1" allowOverlap="1">
                <wp:simplePos x="0" y="0"/>
                <wp:positionH relativeFrom="column">
                  <wp:posOffset>-74295</wp:posOffset>
                </wp:positionH>
                <wp:positionV relativeFrom="paragraph">
                  <wp:posOffset>566420</wp:posOffset>
                </wp:positionV>
                <wp:extent cx="4829810" cy="1244600"/>
                <wp:effectExtent l="5715" t="889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810" cy="1244600"/>
                        </a:xfrm>
                        <a:prstGeom prst="roundRect">
                          <a:avLst>
                            <a:gd name="adj" fmla="val 16667"/>
                          </a:avLst>
                        </a:prstGeom>
                        <a:solidFill>
                          <a:srgbClr val="FFFFFF"/>
                        </a:solidFill>
                        <a:ln w="9525">
                          <a:solidFill>
                            <a:srgbClr val="000000"/>
                          </a:solidFill>
                          <a:round/>
                          <a:headEnd/>
                          <a:tailEnd/>
                        </a:ln>
                      </wps:spPr>
                      <wps:txbx>
                        <w:txbxContent>
                          <w:p w:rsidR="00FA1E5C" w:rsidRPr="001056F5" w:rsidRDefault="00FA1E5C" w:rsidP="00FA1E5C">
                            <w:pPr>
                              <w:rPr>
                                <w:rFonts w:cs="MuseoSlab-700"/>
                                <w:sz w:val="24"/>
                                <w:szCs w:val="24"/>
                              </w:rPr>
                            </w:pPr>
                            <w:r w:rsidRPr="001056F5">
                              <w:rPr>
                                <w:rFonts w:cs="MuseoSlab-700"/>
                                <w:sz w:val="24"/>
                                <w:szCs w:val="24"/>
                              </w:rPr>
                              <w:t>Requisito específico para el Núcleo Lenguaje verbal</w:t>
                            </w:r>
                          </w:p>
                          <w:p w:rsidR="00FA1E5C" w:rsidRPr="001056F5" w:rsidRDefault="00FA1E5C" w:rsidP="00FA1E5C">
                            <w:r w:rsidRPr="001056F5">
                              <w:rPr>
                                <w:rFonts w:cs="MuseoSlab-300"/>
                                <w:sz w:val="20"/>
                                <w:szCs w:val="20"/>
                              </w:rPr>
                              <w:t>Debe</w:t>
                            </w:r>
                            <w:r w:rsidRPr="001056F5">
                              <w:rPr>
                                <w:rFonts w:cs="MuseoSlab-300"/>
                                <w:color w:val="000000"/>
                                <w:sz w:val="20"/>
                                <w:szCs w:val="20"/>
                              </w:rPr>
                              <w:t xml:space="preserve"> mostrar las estrategias didácticas que utiliza para que sus alumnos desarrollen su competencia comunicativa al abordar uno de los siguientes ejes: comunicación oral, iniciación a la lectura o escritura</w:t>
                            </w:r>
                            <w:r>
                              <w:rPr>
                                <w:rFonts w:ascii="MuseoSlab-300" w:hAnsi="MuseoSlab-300" w:cs="MuseoSlab-300"/>
                                <w:color w:val="00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5.85pt;margin-top:44.6pt;width:380.3pt;height: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">
                <v:textbox>
                  <w:txbxContent>
                    <w:p w:rsidR="00FA1E5C" w:rsidRPr="001056F5" w:rsidRDefault="00FA1E5C" w:rsidP="00FA1E5C">
                      <w:pPr>
                        <w:rPr>
                          <w:rFonts w:cs="MuseoSlab-700"/>
                          <w:sz w:val="24"/>
                          <w:szCs w:val="24"/>
                        </w:rPr>
                      </w:pPr>
                      <w:r w:rsidRPr="001056F5">
                        <w:rPr>
                          <w:rFonts w:cs="MuseoSlab-700"/>
                          <w:sz w:val="24"/>
                          <w:szCs w:val="24"/>
                        </w:rPr>
                        <w:t>Requisito específico para el Núcleo Lenguaje verbal</w:t>
                      </w:r>
                    </w:p>
                    <w:p w:rsidR="00FA1E5C" w:rsidRPr="001056F5" w:rsidRDefault="00FA1E5C" w:rsidP="00FA1E5C">
                      <w:r w:rsidRPr="001056F5">
                        <w:rPr>
                          <w:rFonts w:cs="MuseoSlab-300"/>
                          <w:sz w:val="20"/>
                          <w:szCs w:val="20"/>
                        </w:rPr>
                        <w:t>Debe</w:t>
                      </w:r>
                      <w:r w:rsidRPr="001056F5">
                        <w:rPr>
                          <w:rFonts w:cs="MuseoSlab-300"/>
                          <w:color w:val="000000"/>
                          <w:sz w:val="20"/>
                          <w:szCs w:val="20"/>
                        </w:rPr>
                        <w:t xml:space="preserve"> mostrar las estrategias didácticas que utiliza para que sus alumnos desarrollen su competencia comunicativa al abordar uno de los siguientes ejes: comunicación oral, iniciación a la lectura o escritura</w:t>
                      </w:r>
                      <w:r>
                        <w:rPr>
                          <w:rFonts w:ascii="MuseoSlab-300" w:hAnsi="MuseoSlab-300" w:cs="MuseoSlab-300"/>
                          <w:color w:val="000000"/>
                          <w:sz w:val="20"/>
                          <w:szCs w:val="20"/>
                        </w:rPr>
                        <w:t>.</w:t>
                      </w:r>
                    </w:p>
                  </w:txbxContent>
                </v:textbox>
              </v:roundrect>
            </w:pict>
          </mc:Fallback>
        </mc:AlternateContent>
      </w:r>
      <w:r w:rsidR="00FA1E5C" w:rsidRPr="000C10B8">
        <w:rPr>
          <w:rFonts w:cs="MuseoSlab-300"/>
          <w:sz w:val="24"/>
          <w:szCs w:val="24"/>
        </w:rPr>
        <w:t>Según Manual de Portafolio Docente enviado  se especifica: “</w:t>
      </w:r>
      <w:r w:rsidR="003C44B3" w:rsidRPr="000C10B8">
        <w:rPr>
          <w:rFonts w:cs="MuseoSlab-300"/>
          <w:sz w:val="24"/>
          <w:szCs w:val="24"/>
        </w:rPr>
        <w:t xml:space="preserve">Deberá presentar una experiencia de aprendizaje en el </w:t>
      </w:r>
      <w:r w:rsidR="003C44B3" w:rsidRPr="000C10B8">
        <w:rPr>
          <w:rFonts w:cs="MuseoSlab-300"/>
          <w:b/>
          <w:sz w:val="24"/>
          <w:szCs w:val="24"/>
        </w:rPr>
        <w:t xml:space="preserve">Núcleo </w:t>
      </w:r>
      <w:r w:rsidR="003C44B3" w:rsidRPr="000C10B8">
        <w:rPr>
          <w:rFonts w:cs="MuseoSlab-700"/>
          <w:b/>
          <w:sz w:val="24"/>
          <w:szCs w:val="24"/>
        </w:rPr>
        <w:t>Lenguaje verbal</w:t>
      </w:r>
      <w:r w:rsidR="003C44B3" w:rsidRPr="000C10B8">
        <w:rPr>
          <w:rFonts w:cs="MuseoSlab-700"/>
          <w:sz w:val="24"/>
          <w:szCs w:val="24"/>
        </w:rPr>
        <w:t xml:space="preserve"> </w:t>
      </w:r>
      <w:r w:rsidR="00FA1E5C" w:rsidRPr="000C10B8">
        <w:rPr>
          <w:rFonts w:cs="MuseoSlab-700"/>
          <w:sz w:val="24"/>
          <w:szCs w:val="24"/>
        </w:rPr>
        <w:t>“</w:t>
      </w:r>
    </w:p>
    <w:p w:rsidR="00FA1E5C" w:rsidRPr="000C10B8" w:rsidRDefault="00FA1E5C">
      <w:pPr>
        <w:rPr>
          <w:sz w:val="24"/>
          <w:szCs w:val="24"/>
        </w:rPr>
      </w:pPr>
    </w:p>
    <w:p w:rsidR="00FA1E5C" w:rsidRPr="000C10B8" w:rsidRDefault="00FA1E5C">
      <w:pPr>
        <w:rPr>
          <w:sz w:val="24"/>
          <w:szCs w:val="24"/>
        </w:rPr>
      </w:pPr>
    </w:p>
    <w:p w:rsidR="00FA1E5C" w:rsidRPr="000C10B8" w:rsidRDefault="00FA1E5C">
      <w:pPr>
        <w:rPr>
          <w:sz w:val="24"/>
          <w:szCs w:val="24"/>
        </w:rPr>
      </w:pPr>
    </w:p>
    <w:p w:rsidR="00FA1E5C" w:rsidRPr="000C10B8" w:rsidRDefault="00FA1E5C">
      <w:pPr>
        <w:rPr>
          <w:sz w:val="24"/>
          <w:szCs w:val="24"/>
        </w:rPr>
      </w:pPr>
    </w:p>
    <w:p w:rsidR="00FA1E5C" w:rsidRPr="000C10B8" w:rsidRDefault="00FD7F1C">
      <w:pPr>
        <w:rPr>
          <w:sz w:val="24"/>
          <w:szCs w:val="24"/>
        </w:rPr>
      </w:pPr>
      <w:r w:rsidRPr="000C10B8">
        <w:rPr>
          <w:sz w:val="24"/>
          <w:szCs w:val="24"/>
        </w:rPr>
        <w:t>Considerar la elección del espacio de trabajo. En este caso el espacio de trabajo visualmente  no fue el mejor  ni el más cómodo para los niños/a.</w:t>
      </w:r>
    </w:p>
    <w:p w:rsidR="00CF62D5" w:rsidRPr="00FA1E5C" w:rsidRDefault="00F808C8">
      <w:pPr>
        <w:rPr>
          <w:sz w:val="28"/>
          <w:szCs w:val="28"/>
        </w:rPr>
      </w:pPr>
      <w:r w:rsidRPr="00FA1E5C">
        <w:rPr>
          <w:sz w:val="28"/>
          <w:szCs w:val="28"/>
        </w:rPr>
        <w:t>2.- PAUTAS DE EVALUACION</w:t>
      </w:r>
    </w:p>
    <w:tbl>
      <w:tblPr>
        <w:tblStyle w:val="Tablaconcuadrcula"/>
        <w:tblW w:w="8755" w:type="dxa"/>
        <w:tblLook w:val="04A0" w:firstRow="1" w:lastRow="0" w:firstColumn="1" w:lastColumn="0" w:noHBand="0" w:noVBand="1"/>
      </w:tblPr>
      <w:tblGrid>
        <w:gridCol w:w="4786"/>
        <w:gridCol w:w="1276"/>
        <w:gridCol w:w="1274"/>
        <w:gridCol w:w="1419"/>
      </w:tblGrid>
      <w:tr w:rsidR="002904E6" w:rsidTr="006C600B">
        <w:tc>
          <w:tcPr>
            <w:tcW w:w="4786" w:type="dxa"/>
            <w:shd w:val="clear" w:color="auto" w:fill="C00000"/>
          </w:tcPr>
          <w:p w:rsidR="002904E6" w:rsidRPr="00CF62D5" w:rsidRDefault="00CF62D5">
            <w:pPr>
              <w:rPr>
                <w:b/>
              </w:rPr>
            </w:pPr>
            <w:r w:rsidRPr="00CF62D5">
              <w:rPr>
                <w:rFonts w:ascii="Calibri" w:eastAsia="Calibri" w:hAnsi="Calibri" w:cs="MuseoSlab-700"/>
                <w:b/>
                <w:sz w:val="24"/>
                <w:szCs w:val="24"/>
              </w:rPr>
              <w:t>Dominio A: Preparación de la enseñanza</w:t>
            </w:r>
            <w:r w:rsidRPr="00CF62D5">
              <w:rPr>
                <w:b/>
              </w:rPr>
              <w:t xml:space="preserve"> </w:t>
            </w:r>
          </w:p>
        </w:tc>
        <w:tc>
          <w:tcPr>
            <w:tcW w:w="1276" w:type="dxa"/>
            <w:shd w:val="clear" w:color="auto" w:fill="C00000"/>
          </w:tcPr>
          <w:p w:rsidR="002904E6" w:rsidRDefault="002904E6" w:rsidP="0057744C">
            <w:r>
              <w:t>Auto evaluación</w:t>
            </w:r>
          </w:p>
        </w:tc>
        <w:tc>
          <w:tcPr>
            <w:tcW w:w="1274" w:type="dxa"/>
            <w:shd w:val="clear" w:color="auto" w:fill="C00000"/>
          </w:tcPr>
          <w:p w:rsidR="002904E6" w:rsidRDefault="002904E6" w:rsidP="0057744C">
            <w:r>
              <w:t>Evaluación directora</w:t>
            </w:r>
          </w:p>
        </w:tc>
        <w:tc>
          <w:tcPr>
            <w:tcW w:w="1419" w:type="dxa"/>
            <w:shd w:val="clear" w:color="auto" w:fill="C00000"/>
          </w:tcPr>
          <w:p w:rsidR="002904E6" w:rsidRDefault="002904E6" w:rsidP="0057744C">
            <w:r>
              <w:t>Evaluación coordinadora</w:t>
            </w:r>
          </w:p>
        </w:tc>
      </w:tr>
      <w:tr w:rsidR="002904E6" w:rsidTr="002904E6">
        <w:tc>
          <w:tcPr>
            <w:tcW w:w="4786" w:type="dxa"/>
          </w:tcPr>
          <w:p w:rsidR="002904E6" w:rsidRDefault="002904E6">
            <w:r w:rsidRPr="0023768D">
              <w:rPr>
                <w:rFonts w:cs="MuseoSlab-700"/>
                <w:sz w:val="20"/>
                <w:szCs w:val="20"/>
              </w:rPr>
              <w:t xml:space="preserve">Criterio A.2: Conoce las características, conocimientos y experiencias de sus </w:t>
            </w:r>
            <w:r>
              <w:rPr>
                <w:rFonts w:cs="MuseoSlab-700"/>
                <w:sz w:val="20"/>
                <w:szCs w:val="20"/>
              </w:rPr>
              <w:t>párvulos</w:t>
            </w:r>
            <w:r w:rsidRPr="0023768D">
              <w:rPr>
                <w:rFonts w:cs="MuseoSlab-700"/>
                <w:sz w:val="20"/>
                <w:szCs w:val="20"/>
              </w:rPr>
              <w:t>.</w:t>
            </w:r>
          </w:p>
        </w:tc>
        <w:tc>
          <w:tcPr>
            <w:tcW w:w="1276" w:type="dxa"/>
          </w:tcPr>
          <w:p w:rsidR="002904E6" w:rsidRDefault="00CF62D5">
            <w:r>
              <w:t xml:space="preserve"> B</w:t>
            </w:r>
          </w:p>
        </w:tc>
        <w:tc>
          <w:tcPr>
            <w:tcW w:w="1274" w:type="dxa"/>
          </w:tcPr>
          <w:p w:rsidR="002904E6" w:rsidRDefault="00FB050A">
            <w:r>
              <w:t>C</w:t>
            </w:r>
          </w:p>
        </w:tc>
        <w:tc>
          <w:tcPr>
            <w:tcW w:w="1419" w:type="dxa"/>
          </w:tcPr>
          <w:p w:rsidR="002904E6" w:rsidRDefault="00FA1E5C">
            <w:r>
              <w:t>B</w:t>
            </w:r>
          </w:p>
        </w:tc>
      </w:tr>
      <w:tr w:rsidR="002904E6" w:rsidTr="002904E6">
        <w:tc>
          <w:tcPr>
            <w:tcW w:w="4786" w:type="dxa"/>
          </w:tcPr>
          <w:p w:rsidR="002904E6" w:rsidRDefault="002904E6">
            <w:r w:rsidRPr="00DB3D05">
              <w:rPr>
                <w:rFonts w:ascii="Calibri" w:eastAsia="Calibri" w:hAnsi="Calibri" w:cs="MuseoSlab-700"/>
                <w:sz w:val="20"/>
                <w:szCs w:val="20"/>
              </w:rPr>
              <w:t xml:space="preserve">Criterio A.3: </w:t>
            </w:r>
            <w:r w:rsidRPr="00DB3D05">
              <w:rPr>
                <w:rFonts w:ascii="Calibri" w:eastAsia="Calibri" w:hAnsi="Calibri" w:cs="HelveticaNeue-Bold"/>
                <w:bCs/>
                <w:sz w:val="20"/>
                <w:szCs w:val="20"/>
              </w:rPr>
              <w:t>Domina la didáctica de las disciplinas que enseña</w:t>
            </w:r>
          </w:p>
        </w:tc>
        <w:tc>
          <w:tcPr>
            <w:tcW w:w="1276" w:type="dxa"/>
          </w:tcPr>
          <w:p w:rsidR="002904E6" w:rsidRDefault="002904E6"/>
        </w:tc>
        <w:tc>
          <w:tcPr>
            <w:tcW w:w="1274" w:type="dxa"/>
          </w:tcPr>
          <w:p w:rsidR="002904E6" w:rsidRDefault="00FB050A">
            <w:r>
              <w:t>C</w:t>
            </w:r>
          </w:p>
        </w:tc>
        <w:tc>
          <w:tcPr>
            <w:tcW w:w="1419" w:type="dxa"/>
          </w:tcPr>
          <w:p w:rsidR="002904E6" w:rsidRDefault="006C600B">
            <w:r>
              <w:t>C</w:t>
            </w:r>
          </w:p>
        </w:tc>
      </w:tr>
      <w:tr w:rsidR="002904E6" w:rsidTr="002904E6">
        <w:tc>
          <w:tcPr>
            <w:tcW w:w="4786" w:type="dxa"/>
          </w:tcPr>
          <w:p w:rsidR="002904E6" w:rsidRDefault="002904E6">
            <w:r w:rsidRPr="00DB3D05">
              <w:rPr>
                <w:rFonts w:ascii="Calibri" w:eastAsia="Calibri" w:hAnsi="Calibri" w:cs="MuseoSlab-700"/>
                <w:sz w:val="20"/>
                <w:szCs w:val="20"/>
              </w:rPr>
              <w:t>Criterio A.4: Organiza los objetivos y contenidos de manera coherente con el marco curricular y las particularidades de sus alumnos</w:t>
            </w:r>
          </w:p>
        </w:tc>
        <w:tc>
          <w:tcPr>
            <w:tcW w:w="1276" w:type="dxa"/>
          </w:tcPr>
          <w:p w:rsidR="002904E6" w:rsidRDefault="00CF62D5">
            <w:r>
              <w:t>B</w:t>
            </w:r>
          </w:p>
        </w:tc>
        <w:tc>
          <w:tcPr>
            <w:tcW w:w="1274" w:type="dxa"/>
          </w:tcPr>
          <w:p w:rsidR="002904E6" w:rsidRDefault="00FB050A">
            <w:r>
              <w:t>C</w:t>
            </w:r>
          </w:p>
        </w:tc>
        <w:tc>
          <w:tcPr>
            <w:tcW w:w="1419" w:type="dxa"/>
          </w:tcPr>
          <w:p w:rsidR="002904E6" w:rsidRDefault="006C600B">
            <w:r>
              <w:t>B</w:t>
            </w:r>
          </w:p>
        </w:tc>
      </w:tr>
      <w:tr w:rsidR="002904E6" w:rsidTr="002904E6">
        <w:tc>
          <w:tcPr>
            <w:tcW w:w="4786" w:type="dxa"/>
          </w:tcPr>
          <w:p w:rsidR="002904E6" w:rsidRPr="00DB3D05" w:rsidRDefault="002904E6">
            <w:pPr>
              <w:rPr>
                <w:rFonts w:cs="MuseoSlab-700"/>
                <w:sz w:val="20"/>
                <w:szCs w:val="20"/>
              </w:rPr>
            </w:pPr>
            <w:r w:rsidRPr="00DB3D05">
              <w:rPr>
                <w:rFonts w:ascii="Calibri" w:eastAsia="Calibri" w:hAnsi="Calibri" w:cs="MuseoSlab-700"/>
                <w:sz w:val="20"/>
                <w:szCs w:val="20"/>
              </w:rPr>
              <w:t>Criterio A.5: Las estrategias de evaluación son coherentes con los objetivos de aprendizaje, la disciplina que enseña, el marco curricular nacional y permiten a todos los alumnos demostrar lo aprendido</w:t>
            </w:r>
          </w:p>
        </w:tc>
        <w:tc>
          <w:tcPr>
            <w:tcW w:w="1276" w:type="dxa"/>
          </w:tcPr>
          <w:p w:rsidR="002904E6" w:rsidRDefault="00CF62D5">
            <w:r>
              <w:t>B</w:t>
            </w:r>
          </w:p>
        </w:tc>
        <w:tc>
          <w:tcPr>
            <w:tcW w:w="1274" w:type="dxa"/>
          </w:tcPr>
          <w:p w:rsidR="002904E6" w:rsidRDefault="00FB050A">
            <w:r>
              <w:t>B</w:t>
            </w:r>
          </w:p>
        </w:tc>
        <w:tc>
          <w:tcPr>
            <w:tcW w:w="1419" w:type="dxa"/>
          </w:tcPr>
          <w:p w:rsidR="002904E6" w:rsidRDefault="006C600B">
            <w:r>
              <w:t>B</w:t>
            </w:r>
          </w:p>
        </w:tc>
      </w:tr>
      <w:tr w:rsidR="002904E6" w:rsidTr="006C600B">
        <w:tc>
          <w:tcPr>
            <w:tcW w:w="4786" w:type="dxa"/>
            <w:shd w:val="clear" w:color="auto" w:fill="8DB3E2" w:themeFill="text2" w:themeFillTint="66"/>
          </w:tcPr>
          <w:p w:rsidR="00CF62D5" w:rsidRPr="00783663" w:rsidRDefault="00CF62D5" w:rsidP="00CF62D5">
            <w:pPr>
              <w:rPr>
                <w:rFonts w:ascii="Calibri" w:eastAsia="Calibri" w:hAnsi="Calibri" w:cs="MuseoSlab-300"/>
                <w:sz w:val="24"/>
                <w:szCs w:val="24"/>
              </w:rPr>
            </w:pPr>
            <w:r w:rsidRPr="00CF62D5">
              <w:rPr>
                <w:rFonts w:cs="MuseoSlab-700"/>
                <w:b/>
                <w:sz w:val="24"/>
                <w:szCs w:val="24"/>
              </w:rPr>
              <w:t>Dominio B</w:t>
            </w:r>
            <w:r>
              <w:rPr>
                <w:rFonts w:cs="MuseoSlab-700"/>
                <w:sz w:val="20"/>
                <w:szCs w:val="20"/>
              </w:rPr>
              <w:t xml:space="preserve"> </w:t>
            </w:r>
            <w:r w:rsidRPr="00CF62D5">
              <w:rPr>
                <w:rFonts w:ascii="Calibri" w:eastAsia="Calibri" w:hAnsi="Calibri" w:cs="MuseoSlab-700"/>
                <w:b/>
                <w:sz w:val="24"/>
                <w:szCs w:val="24"/>
              </w:rPr>
              <w:t>Creación de un ambiente propicio para el aprendizaje</w:t>
            </w:r>
          </w:p>
          <w:p w:rsidR="002904E6" w:rsidRPr="00DB3D05" w:rsidRDefault="002904E6">
            <w:pPr>
              <w:rPr>
                <w:rFonts w:cs="MuseoSlab-700"/>
                <w:sz w:val="20"/>
                <w:szCs w:val="20"/>
              </w:rPr>
            </w:pPr>
          </w:p>
        </w:tc>
        <w:tc>
          <w:tcPr>
            <w:tcW w:w="1276" w:type="dxa"/>
            <w:shd w:val="clear" w:color="auto" w:fill="8DB3E2" w:themeFill="text2" w:themeFillTint="66"/>
          </w:tcPr>
          <w:p w:rsidR="002904E6" w:rsidRDefault="002904E6"/>
        </w:tc>
        <w:tc>
          <w:tcPr>
            <w:tcW w:w="1274" w:type="dxa"/>
            <w:shd w:val="clear" w:color="auto" w:fill="8DB3E2" w:themeFill="text2" w:themeFillTint="66"/>
          </w:tcPr>
          <w:p w:rsidR="002904E6" w:rsidRDefault="002904E6"/>
        </w:tc>
        <w:tc>
          <w:tcPr>
            <w:tcW w:w="1419" w:type="dxa"/>
            <w:shd w:val="clear" w:color="auto" w:fill="8DB3E2" w:themeFill="text2" w:themeFillTint="66"/>
          </w:tcPr>
          <w:p w:rsidR="002904E6" w:rsidRDefault="002904E6"/>
        </w:tc>
      </w:tr>
      <w:tr w:rsidR="002904E6" w:rsidTr="002904E6">
        <w:tc>
          <w:tcPr>
            <w:tcW w:w="4786" w:type="dxa"/>
          </w:tcPr>
          <w:p w:rsidR="002904E6" w:rsidRPr="00DB3D05" w:rsidRDefault="002904E6">
            <w:pPr>
              <w:rPr>
                <w:rFonts w:cs="MuseoSlab-700"/>
                <w:sz w:val="20"/>
                <w:szCs w:val="20"/>
              </w:rPr>
            </w:pPr>
            <w:r w:rsidRPr="00DB3D05">
              <w:rPr>
                <w:rFonts w:ascii="Calibri" w:eastAsia="Calibri" w:hAnsi="Calibri" w:cs="MuseoSlab-700"/>
                <w:sz w:val="20"/>
                <w:szCs w:val="20"/>
              </w:rPr>
              <w:t>Criterio B.1: Establece un clima de relaciones de aceptación, equidad, confianza, solidaridad y respeto</w:t>
            </w:r>
            <w:r w:rsidRPr="00DB3D05">
              <w:rPr>
                <w:rFonts w:ascii="MuseoSlab-700" w:eastAsia="Calibri" w:hAnsi="MuseoSlab-700" w:cs="MuseoSlab-700"/>
                <w:sz w:val="20"/>
                <w:szCs w:val="20"/>
              </w:rPr>
              <w:t>.</w:t>
            </w:r>
          </w:p>
        </w:tc>
        <w:tc>
          <w:tcPr>
            <w:tcW w:w="1276" w:type="dxa"/>
          </w:tcPr>
          <w:p w:rsidR="002904E6" w:rsidRDefault="00FB050A">
            <w:r>
              <w:t>C</w:t>
            </w:r>
          </w:p>
        </w:tc>
        <w:tc>
          <w:tcPr>
            <w:tcW w:w="1274" w:type="dxa"/>
          </w:tcPr>
          <w:p w:rsidR="002904E6" w:rsidRDefault="00FB050A">
            <w:r>
              <w:t>C</w:t>
            </w:r>
          </w:p>
        </w:tc>
        <w:tc>
          <w:tcPr>
            <w:tcW w:w="1419" w:type="dxa"/>
          </w:tcPr>
          <w:p w:rsidR="002904E6" w:rsidRDefault="006C600B">
            <w:r>
              <w:t>C</w:t>
            </w:r>
          </w:p>
        </w:tc>
      </w:tr>
      <w:tr w:rsidR="002904E6" w:rsidTr="002904E6">
        <w:tc>
          <w:tcPr>
            <w:tcW w:w="4786" w:type="dxa"/>
          </w:tcPr>
          <w:p w:rsidR="002904E6" w:rsidRPr="00DB3D05" w:rsidRDefault="002904E6">
            <w:pPr>
              <w:rPr>
                <w:rFonts w:cs="MuseoSlab-700"/>
                <w:sz w:val="20"/>
                <w:szCs w:val="20"/>
              </w:rPr>
            </w:pPr>
            <w:r w:rsidRPr="00DB3D05">
              <w:rPr>
                <w:rFonts w:ascii="Calibri" w:eastAsia="Calibri" w:hAnsi="Calibri" w:cs="MuseoSlab-700"/>
                <w:sz w:val="20"/>
                <w:szCs w:val="20"/>
              </w:rPr>
              <w:t>Criterio B.2: Manifiesta altas expectativas sobre las posibilidades de aprendizaje y desarrollo de todos sus alumnos</w:t>
            </w:r>
          </w:p>
        </w:tc>
        <w:tc>
          <w:tcPr>
            <w:tcW w:w="1276" w:type="dxa"/>
          </w:tcPr>
          <w:p w:rsidR="002904E6" w:rsidRDefault="00FB050A">
            <w:r>
              <w:t>C</w:t>
            </w:r>
          </w:p>
        </w:tc>
        <w:tc>
          <w:tcPr>
            <w:tcW w:w="1274" w:type="dxa"/>
          </w:tcPr>
          <w:p w:rsidR="002904E6" w:rsidRDefault="00FB050A">
            <w:r>
              <w:t>C</w:t>
            </w:r>
          </w:p>
        </w:tc>
        <w:tc>
          <w:tcPr>
            <w:tcW w:w="1419" w:type="dxa"/>
          </w:tcPr>
          <w:p w:rsidR="002904E6" w:rsidRDefault="006C600B">
            <w:r>
              <w:t>C</w:t>
            </w:r>
          </w:p>
        </w:tc>
      </w:tr>
      <w:tr w:rsidR="002904E6" w:rsidTr="002904E6">
        <w:tc>
          <w:tcPr>
            <w:tcW w:w="4786" w:type="dxa"/>
          </w:tcPr>
          <w:p w:rsidR="002904E6" w:rsidRPr="00DB3D05" w:rsidRDefault="002904E6">
            <w:pPr>
              <w:rPr>
                <w:rFonts w:cs="MuseoSlab-700"/>
                <w:sz w:val="20"/>
                <w:szCs w:val="20"/>
              </w:rPr>
            </w:pPr>
            <w:r w:rsidRPr="00DB3D05">
              <w:rPr>
                <w:rFonts w:ascii="Calibri" w:eastAsia="Calibri" w:hAnsi="Calibri" w:cs="MuseoSlab-700"/>
                <w:sz w:val="20"/>
                <w:szCs w:val="20"/>
              </w:rPr>
              <w:t>Criterio B.3: Establece y mantiene normas consistentes de convivencia en el aula.</w:t>
            </w:r>
          </w:p>
        </w:tc>
        <w:tc>
          <w:tcPr>
            <w:tcW w:w="1276" w:type="dxa"/>
          </w:tcPr>
          <w:p w:rsidR="002904E6" w:rsidRDefault="00FB050A">
            <w:r>
              <w:t>C</w:t>
            </w:r>
          </w:p>
        </w:tc>
        <w:tc>
          <w:tcPr>
            <w:tcW w:w="1274" w:type="dxa"/>
          </w:tcPr>
          <w:p w:rsidR="002904E6" w:rsidRDefault="00FB050A">
            <w:r>
              <w:t>C</w:t>
            </w:r>
          </w:p>
        </w:tc>
        <w:tc>
          <w:tcPr>
            <w:tcW w:w="1419" w:type="dxa"/>
          </w:tcPr>
          <w:p w:rsidR="002904E6" w:rsidRDefault="006C600B">
            <w:r>
              <w:t>C</w:t>
            </w:r>
          </w:p>
        </w:tc>
      </w:tr>
      <w:tr w:rsidR="002904E6" w:rsidTr="002904E6">
        <w:tc>
          <w:tcPr>
            <w:tcW w:w="4786" w:type="dxa"/>
          </w:tcPr>
          <w:p w:rsidR="002904E6" w:rsidRPr="00DB3D05" w:rsidRDefault="002904E6">
            <w:pPr>
              <w:rPr>
                <w:rFonts w:cs="MuseoSlab-700"/>
                <w:sz w:val="20"/>
                <w:szCs w:val="20"/>
              </w:rPr>
            </w:pPr>
            <w:r w:rsidRPr="00DB3D05">
              <w:rPr>
                <w:rFonts w:ascii="Calibri" w:eastAsia="Calibri" w:hAnsi="Calibri" w:cs="MuseoSlab-700"/>
                <w:sz w:val="20"/>
                <w:szCs w:val="20"/>
              </w:rPr>
              <w:lastRenderedPageBreak/>
              <w:t>Criterio B.4: Establece un ambiente organizado de trabajo y dispone los espacios y recursos en función de los aprendizajes</w:t>
            </w:r>
          </w:p>
        </w:tc>
        <w:tc>
          <w:tcPr>
            <w:tcW w:w="1276" w:type="dxa"/>
          </w:tcPr>
          <w:p w:rsidR="002904E6" w:rsidRDefault="002904E6"/>
        </w:tc>
        <w:tc>
          <w:tcPr>
            <w:tcW w:w="1274" w:type="dxa"/>
          </w:tcPr>
          <w:p w:rsidR="002904E6" w:rsidRDefault="00FB050A">
            <w:r>
              <w:t>C</w:t>
            </w:r>
          </w:p>
        </w:tc>
        <w:tc>
          <w:tcPr>
            <w:tcW w:w="1419" w:type="dxa"/>
          </w:tcPr>
          <w:p w:rsidR="002904E6" w:rsidRDefault="006C600B">
            <w:r>
              <w:t>C</w:t>
            </w:r>
          </w:p>
        </w:tc>
      </w:tr>
      <w:tr w:rsidR="002904E6" w:rsidTr="006C600B">
        <w:tc>
          <w:tcPr>
            <w:tcW w:w="4786" w:type="dxa"/>
            <w:shd w:val="clear" w:color="auto" w:fill="FABF8F" w:themeFill="accent6" w:themeFillTint="99"/>
          </w:tcPr>
          <w:p w:rsidR="002904E6" w:rsidRPr="00DB3D05" w:rsidRDefault="00CF62D5">
            <w:pPr>
              <w:rPr>
                <w:rFonts w:cs="MuseoSlab-700"/>
                <w:sz w:val="20"/>
                <w:szCs w:val="20"/>
              </w:rPr>
            </w:pPr>
            <w:r w:rsidRPr="00CF62D5">
              <w:rPr>
                <w:rFonts w:cs="MuseoSlab-700"/>
                <w:b/>
                <w:sz w:val="24"/>
                <w:szCs w:val="24"/>
              </w:rPr>
              <w:t>Dominio C</w:t>
            </w:r>
            <w:r w:rsidRPr="00783663">
              <w:rPr>
                <w:rFonts w:cs="MuseoSlab-700"/>
                <w:b/>
                <w:sz w:val="24"/>
                <w:szCs w:val="24"/>
              </w:rPr>
              <w:t xml:space="preserve"> </w:t>
            </w:r>
            <w:r w:rsidRPr="00783663">
              <w:rPr>
                <w:rFonts w:ascii="Calibri" w:eastAsia="Calibri" w:hAnsi="Calibri" w:cs="MuseoSlab-700"/>
                <w:b/>
                <w:sz w:val="24"/>
                <w:szCs w:val="24"/>
              </w:rPr>
              <w:t>Enseñanza para el aprendizaje de todos los estudiantes</w:t>
            </w:r>
          </w:p>
        </w:tc>
        <w:tc>
          <w:tcPr>
            <w:tcW w:w="1276" w:type="dxa"/>
            <w:shd w:val="clear" w:color="auto" w:fill="FABF8F" w:themeFill="accent6" w:themeFillTint="99"/>
          </w:tcPr>
          <w:p w:rsidR="002904E6" w:rsidRDefault="002904E6"/>
        </w:tc>
        <w:tc>
          <w:tcPr>
            <w:tcW w:w="1274" w:type="dxa"/>
            <w:shd w:val="clear" w:color="auto" w:fill="FABF8F" w:themeFill="accent6" w:themeFillTint="99"/>
          </w:tcPr>
          <w:p w:rsidR="002904E6" w:rsidRDefault="002904E6"/>
        </w:tc>
        <w:tc>
          <w:tcPr>
            <w:tcW w:w="1419" w:type="dxa"/>
            <w:shd w:val="clear" w:color="auto" w:fill="FABF8F" w:themeFill="accent6" w:themeFillTint="99"/>
          </w:tcPr>
          <w:p w:rsidR="002904E6" w:rsidRDefault="002904E6"/>
        </w:tc>
      </w:tr>
      <w:tr w:rsidR="002904E6" w:rsidTr="002904E6">
        <w:tc>
          <w:tcPr>
            <w:tcW w:w="4786" w:type="dxa"/>
          </w:tcPr>
          <w:p w:rsidR="002904E6" w:rsidRPr="00DB3D05" w:rsidRDefault="002904E6" w:rsidP="0057744C">
            <w:pPr>
              <w:rPr>
                <w:rFonts w:ascii="Calibri" w:eastAsia="Calibri" w:hAnsi="Calibri" w:cs="MuseoSlab-300"/>
                <w:sz w:val="20"/>
                <w:szCs w:val="20"/>
              </w:rPr>
            </w:pPr>
            <w:r w:rsidRPr="00DB3D05">
              <w:rPr>
                <w:rFonts w:ascii="Calibri" w:eastAsia="Calibri" w:hAnsi="Calibri" w:cs="MuseoSlab-700"/>
                <w:sz w:val="20"/>
                <w:szCs w:val="20"/>
              </w:rPr>
              <w:t>Criterio C.2: Las estrategias de enseñanza son desafiantes, coherentes y significativas para los estudiantes</w:t>
            </w:r>
          </w:p>
        </w:tc>
        <w:tc>
          <w:tcPr>
            <w:tcW w:w="1276" w:type="dxa"/>
          </w:tcPr>
          <w:p w:rsidR="002904E6" w:rsidRDefault="00FB050A">
            <w:r>
              <w:t>C</w:t>
            </w:r>
          </w:p>
        </w:tc>
        <w:tc>
          <w:tcPr>
            <w:tcW w:w="1274" w:type="dxa"/>
          </w:tcPr>
          <w:p w:rsidR="002904E6" w:rsidRDefault="00FB050A">
            <w:r>
              <w:t>C</w:t>
            </w:r>
          </w:p>
        </w:tc>
        <w:tc>
          <w:tcPr>
            <w:tcW w:w="1419" w:type="dxa"/>
          </w:tcPr>
          <w:p w:rsidR="002904E6" w:rsidRDefault="006C600B">
            <w:r>
              <w:t>C</w:t>
            </w:r>
          </w:p>
        </w:tc>
      </w:tr>
      <w:tr w:rsidR="002904E6" w:rsidTr="002904E6">
        <w:tc>
          <w:tcPr>
            <w:tcW w:w="4786" w:type="dxa"/>
          </w:tcPr>
          <w:p w:rsidR="002904E6" w:rsidRPr="00DB3D05" w:rsidRDefault="002904E6" w:rsidP="0057744C">
            <w:pPr>
              <w:rPr>
                <w:rFonts w:cs="MuseoSlab-700"/>
                <w:sz w:val="20"/>
                <w:szCs w:val="20"/>
              </w:rPr>
            </w:pPr>
            <w:r w:rsidRPr="00DB3D05">
              <w:rPr>
                <w:rFonts w:ascii="Calibri" w:eastAsia="Calibri" w:hAnsi="Calibri" w:cs="MuseoSlab-700"/>
                <w:sz w:val="20"/>
                <w:szCs w:val="20"/>
              </w:rPr>
              <w:t>Criterio C.4: Optimiza el tiempo disponible para la enseñanza</w:t>
            </w:r>
          </w:p>
        </w:tc>
        <w:tc>
          <w:tcPr>
            <w:tcW w:w="1276" w:type="dxa"/>
          </w:tcPr>
          <w:p w:rsidR="002904E6" w:rsidRDefault="00FB050A">
            <w:r>
              <w:t>C</w:t>
            </w:r>
          </w:p>
        </w:tc>
        <w:tc>
          <w:tcPr>
            <w:tcW w:w="1274" w:type="dxa"/>
          </w:tcPr>
          <w:p w:rsidR="002904E6" w:rsidRDefault="00FB050A">
            <w:r>
              <w:t>B</w:t>
            </w:r>
          </w:p>
        </w:tc>
        <w:tc>
          <w:tcPr>
            <w:tcW w:w="1419" w:type="dxa"/>
          </w:tcPr>
          <w:p w:rsidR="002904E6" w:rsidRDefault="006C600B">
            <w:r>
              <w:t>C</w:t>
            </w:r>
          </w:p>
        </w:tc>
      </w:tr>
      <w:tr w:rsidR="002904E6" w:rsidTr="002904E6">
        <w:tc>
          <w:tcPr>
            <w:tcW w:w="4786" w:type="dxa"/>
          </w:tcPr>
          <w:p w:rsidR="002904E6" w:rsidRPr="00DB3D05" w:rsidRDefault="002904E6" w:rsidP="0057744C">
            <w:pPr>
              <w:rPr>
                <w:rFonts w:cs="MuseoSlab-700"/>
                <w:sz w:val="20"/>
                <w:szCs w:val="20"/>
              </w:rPr>
            </w:pPr>
            <w:r w:rsidRPr="00DB3D05">
              <w:rPr>
                <w:rFonts w:ascii="Calibri" w:eastAsia="Calibri" w:hAnsi="Calibri" w:cs="MuseoSlab-700"/>
                <w:sz w:val="20"/>
                <w:szCs w:val="20"/>
              </w:rPr>
              <w:t>Criterio C.5: Promueve el desarrollo del pensamiento</w:t>
            </w:r>
          </w:p>
        </w:tc>
        <w:tc>
          <w:tcPr>
            <w:tcW w:w="1276" w:type="dxa"/>
          </w:tcPr>
          <w:p w:rsidR="002904E6" w:rsidRDefault="00FB050A">
            <w:r>
              <w:t>B</w:t>
            </w:r>
          </w:p>
        </w:tc>
        <w:tc>
          <w:tcPr>
            <w:tcW w:w="1274" w:type="dxa"/>
          </w:tcPr>
          <w:p w:rsidR="002904E6" w:rsidRDefault="00FB050A">
            <w:r>
              <w:t>B</w:t>
            </w:r>
          </w:p>
        </w:tc>
        <w:tc>
          <w:tcPr>
            <w:tcW w:w="1419" w:type="dxa"/>
          </w:tcPr>
          <w:p w:rsidR="002904E6" w:rsidRDefault="006C600B">
            <w:r>
              <w:t>B</w:t>
            </w:r>
          </w:p>
        </w:tc>
      </w:tr>
      <w:tr w:rsidR="002904E6" w:rsidTr="002904E6">
        <w:tc>
          <w:tcPr>
            <w:tcW w:w="4786" w:type="dxa"/>
          </w:tcPr>
          <w:p w:rsidR="002904E6" w:rsidRPr="006C600B" w:rsidRDefault="002904E6" w:rsidP="006C600B">
            <w:pPr>
              <w:autoSpaceDE w:val="0"/>
              <w:autoSpaceDN w:val="0"/>
              <w:adjustRightInd w:val="0"/>
              <w:rPr>
                <w:rFonts w:ascii="Calibri" w:eastAsia="Calibri" w:hAnsi="Calibri" w:cs="HelveticaNeue-Bold"/>
                <w:bCs/>
                <w:sz w:val="20"/>
                <w:szCs w:val="20"/>
              </w:rPr>
            </w:pPr>
            <w:r w:rsidRPr="00DB3D05">
              <w:rPr>
                <w:rFonts w:ascii="Calibri" w:eastAsia="Calibri" w:hAnsi="Calibri" w:cs="MuseoSlab-700"/>
                <w:sz w:val="20"/>
                <w:szCs w:val="20"/>
              </w:rPr>
              <w:t xml:space="preserve">Criterio C.6: </w:t>
            </w:r>
            <w:r w:rsidRPr="00DB3D05">
              <w:rPr>
                <w:rFonts w:ascii="Calibri" w:eastAsia="Calibri" w:hAnsi="Calibri" w:cs="HelveticaNeue-Bold"/>
                <w:bCs/>
                <w:sz w:val="20"/>
                <w:szCs w:val="20"/>
              </w:rPr>
              <w:t>Evalúa y monitorea el proceso de comprensión y apropiación</w:t>
            </w:r>
            <w:r w:rsidR="006C600B">
              <w:rPr>
                <w:rFonts w:ascii="Calibri" w:eastAsia="Calibri" w:hAnsi="Calibri" w:cs="HelveticaNeue-Bold"/>
                <w:bCs/>
                <w:sz w:val="20"/>
                <w:szCs w:val="20"/>
              </w:rPr>
              <w:t xml:space="preserve"> </w:t>
            </w:r>
            <w:r w:rsidRPr="00DB3D05">
              <w:rPr>
                <w:rFonts w:ascii="Calibri" w:eastAsia="Calibri" w:hAnsi="Calibri" w:cs="HelveticaNeue-Bold"/>
                <w:bCs/>
                <w:sz w:val="20"/>
                <w:szCs w:val="20"/>
              </w:rPr>
              <w:t>de los contenidos por parte de los estudiantes</w:t>
            </w:r>
          </w:p>
        </w:tc>
        <w:tc>
          <w:tcPr>
            <w:tcW w:w="1276" w:type="dxa"/>
          </w:tcPr>
          <w:p w:rsidR="002904E6" w:rsidRDefault="002904E6"/>
        </w:tc>
        <w:tc>
          <w:tcPr>
            <w:tcW w:w="1274" w:type="dxa"/>
          </w:tcPr>
          <w:p w:rsidR="002904E6" w:rsidRDefault="00FB050A">
            <w:r>
              <w:t>S/I</w:t>
            </w:r>
          </w:p>
        </w:tc>
        <w:tc>
          <w:tcPr>
            <w:tcW w:w="1419" w:type="dxa"/>
          </w:tcPr>
          <w:p w:rsidR="002904E6" w:rsidRDefault="006C600B">
            <w:r>
              <w:t>B</w:t>
            </w:r>
          </w:p>
        </w:tc>
      </w:tr>
      <w:tr w:rsidR="002904E6" w:rsidTr="006C600B">
        <w:tc>
          <w:tcPr>
            <w:tcW w:w="4786" w:type="dxa"/>
            <w:shd w:val="clear" w:color="auto" w:fill="92D050"/>
          </w:tcPr>
          <w:p w:rsidR="00CF62D5" w:rsidRDefault="00CF62D5" w:rsidP="00CF62D5">
            <w:pPr>
              <w:rPr>
                <w:rFonts w:ascii="Calibri" w:eastAsia="Calibri" w:hAnsi="Calibri" w:cs="MuseoSlab-700"/>
                <w:b/>
                <w:sz w:val="24"/>
                <w:szCs w:val="24"/>
              </w:rPr>
            </w:pPr>
            <w:r w:rsidRPr="00E14889">
              <w:rPr>
                <w:rFonts w:ascii="Calibri" w:eastAsia="Calibri" w:hAnsi="Calibri" w:cs="MuseoSlab-700"/>
                <w:b/>
                <w:sz w:val="24"/>
                <w:szCs w:val="24"/>
              </w:rPr>
              <w:t>Dominio D: Responsabilidades profesionales</w:t>
            </w:r>
          </w:p>
          <w:p w:rsidR="002904E6" w:rsidRPr="00DB3D05" w:rsidRDefault="002904E6" w:rsidP="0057744C">
            <w:pPr>
              <w:rPr>
                <w:rFonts w:cs="MuseoSlab-700"/>
                <w:sz w:val="20"/>
                <w:szCs w:val="20"/>
              </w:rPr>
            </w:pPr>
          </w:p>
        </w:tc>
        <w:tc>
          <w:tcPr>
            <w:tcW w:w="1276" w:type="dxa"/>
            <w:shd w:val="clear" w:color="auto" w:fill="92D050"/>
          </w:tcPr>
          <w:p w:rsidR="002904E6" w:rsidRDefault="002904E6"/>
        </w:tc>
        <w:tc>
          <w:tcPr>
            <w:tcW w:w="1274" w:type="dxa"/>
            <w:shd w:val="clear" w:color="auto" w:fill="92D050"/>
          </w:tcPr>
          <w:p w:rsidR="002904E6" w:rsidRDefault="002904E6"/>
        </w:tc>
        <w:tc>
          <w:tcPr>
            <w:tcW w:w="1419" w:type="dxa"/>
            <w:shd w:val="clear" w:color="auto" w:fill="92D050"/>
          </w:tcPr>
          <w:p w:rsidR="002904E6" w:rsidRDefault="002904E6"/>
        </w:tc>
      </w:tr>
      <w:tr w:rsidR="00CF62D5" w:rsidTr="002904E6">
        <w:tc>
          <w:tcPr>
            <w:tcW w:w="4786" w:type="dxa"/>
          </w:tcPr>
          <w:p w:rsidR="00CF62D5" w:rsidRPr="00E14889" w:rsidRDefault="00CF62D5" w:rsidP="00CF62D5">
            <w:pPr>
              <w:rPr>
                <w:rFonts w:cs="MuseoSlab-700"/>
                <w:b/>
                <w:sz w:val="24"/>
                <w:szCs w:val="24"/>
              </w:rPr>
            </w:pPr>
            <w:r w:rsidRPr="00DB3D05">
              <w:rPr>
                <w:rFonts w:ascii="Calibri" w:eastAsia="Calibri" w:hAnsi="Calibri" w:cs="MuseoSlab-700"/>
                <w:sz w:val="20"/>
                <w:szCs w:val="20"/>
              </w:rPr>
              <w:t>Criterio D.1: El profesor reflexiona sistemáticamente sobre su práctica</w:t>
            </w:r>
          </w:p>
        </w:tc>
        <w:tc>
          <w:tcPr>
            <w:tcW w:w="1276" w:type="dxa"/>
          </w:tcPr>
          <w:p w:rsidR="00CF62D5" w:rsidRDefault="00FB050A">
            <w:r>
              <w:t>D</w:t>
            </w:r>
          </w:p>
        </w:tc>
        <w:tc>
          <w:tcPr>
            <w:tcW w:w="1274" w:type="dxa"/>
          </w:tcPr>
          <w:p w:rsidR="00CF62D5" w:rsidRDefault="00FB050A">
            <w:r>
              <w:t>D</w:t>
            </w:r>
          </w:p>
        </w:tc>
        <w:tc>
          <w:tcPr>
            <w:tcW w:w="1419" w:type="dxa"/>
          </w:tcPr>
          <w:p w:rsidR="00CF62D5" w:rsidRDefault="006C600B">
            <w:r>
              <w:t>D</w:t>
            </w:r>
          </w:p>
        </w:tc>
      </w:tr>
      <w:tr w:rsidR="00CF62D5" w:rsidTr="002904E6">
        <w:tc>
          <w:tcPr>
            <w:tcW w:w="4786" w:type="dxa"/>
          </w:tcPr>
          <w:p w:rsidR="00CF62D5" w:rsidRPr="00DB3D05" w:rsidRDefault="00CF62D5" w:rsidP="0057744C">
            <w:pPr>
              <w:rPr>
                <w:rFonts w:ascii="Calibri" w:eastAsia="Calibri" w:hAnsi="Calibri" w:cs="MuseoSlab-300"/>
                <w:sz w:val="20"/>
                <w:szCs w:val="20"/>
              </w:rPr>
            </w:pPr>
            <w:r w:rsidRPr="00DB3D05">
              <w:rPr>
                <w:rFonts w:ascii="Calibri" w:eastAsia="Calibri" w:hAnsi="Calibri" w:cs="MuseoSlab-700"/>
                <w:sz w:val="20"/>
                <w:szCs w:val="20"/>
              </w:rPr>
              <w:t>Criterio D.3:</w:t>
            </w:r>
            <w:r w:rsidRPr="00DB3D05">
              <w:rPr>
                <w:rFonts w:ascii="Calibri" w:eastAsia="Calibri" w:hAnsi="Calibri" w:cs="HelveticaNeue-Bold"/>
                <w:bCs/>
                <w:sz w:val="21"/>
                <w:szCs w:val="21"/>
              </w:rPr>
              <w:t xml:space="preserve"> Asume responsabilidades en la orientación de sus alumnos</w:t>
            </w:r>
          </w:p>
        </w:tc>
        <w:tc>
          <w:tcPr>
            <w:tcW w:w="1276" w:type="dxa"/>
          </w:tcPr>
          <w:p w:rsidR="00CF62D5" w:rsidRDefault="00FB050A">
            <w:r>
              <w:t>D</w:t>
            </w:r>
          </w:p>
        </w:tc>
        <w:tc>
          <w:tcPr>
            <w:tcW w:w="1274" w:type="dxa"/>
          </w:tcPr>
          <w:p w:rsidR="00CF62D5" w:rsidRDefault="00FB050A">
            <w:r>
              <w:t>C</w:t>
            </w:r>
          </w:p>
        </w:tc>
        <w:tc>
          <w:tcPr>
            <w:tcW w:w="1419" w:type="dxa"/>
          </w:tcPr>
          <w:p w:rsidR="00CF62D5" w:rsidRDefault="006C600B">
            <w:r>
              <w:t>D</w:t>
            </w:r>
          </w:p>
        </w:tc>
      </w:tr>
      <w:tr w:rsidR="00CF62D5" w:rsidTr="002904E6">
        <w:tc>
          <w:tcPr>
            <w:tcW w:w="4786" w:type="dxa"/>
          </w:tcPr>
          <w:p w:rsidR="00CF62D5" w:rsidRPr="00DB3D05" w:rsidRDefault="00CF62D5" w:rsidP="0057744C">
            <w:pPr>
              <w:rPr>
                <w:rFonts w:ascii="Calibri" w:eastAsia="Calibri" w:hAnsi="Calibri" w:cs="MuseoSlab-300"/>
                <w:sz w:val="20"/>
                <w:szCs w:val="20"/>
              </w:rPr>
            </w:pPr>
            <w:r w:rsidRPr="00DB3D05">
              <w:rPr>
                <w:rFonts w:ascii="Calibri" w:eastAsia="Calibri" w:hAnsi="Calibri" w:cs="MuseoSlab-700"/>
                <w:sz w:val="20"/>
                <w:szCs w:val="20"/>
              </w:rPr>
              <w:t>Criterio D.2: Construye relaciones profesionales y de equipo con sus colegas.</w:t>
            </w:r>
          </w:p>
        </w:tc>
        <w:tc>
          <w:tcPr>
            <w:tcW w:w="1276" w:type="dxa"/>
          </w:tcPr>
          <w:p w:rsidR="00CF62D5" w:rsidRDefault="00FB050A">
            <w:r>
              <w:t>D</w:t>
            </w:r>
          </w:p>
        </w:tc>
        <w:tc>
          <w:tcPr>
            <w:tcW w:w="1274" w:type="dxa"/>
          </w:tcPr>
          <w:p w:rsidR="00CF62D5" w:rsidRDefault="00FB050A">
            <w:r>
              <w:t>D</w:t>
            </w:r>
          </w:p>
        </w:tc>
        <w:tc>
          <w:tcPr>
            <w:tcW w:w="1419" w:type="dxa"/>
          </w:tcPr>
          <w:p w:rsidR="00CF62D5" w:rsidRDefault="006C600B">
            <w:r>
              <w:t>D</w:t>
            </w:r>
          </w:p>
        </w:tc>
      </w:tr>
      <w:tr w:rsidR="00CF62D5" w:rsidTr="002904E6">
        <w:tc>
          <w:tcPr>
            <w:tcW w:w="4786" w:type="dxa"/>
          </w:tcPr>
          <w:p w:rsidR="00CF62D5" w:rsidRPr="00FB050A" w:rsidRDefault="00CF62D5" w:rsidP="0057744C">
            <w:pPr>
              <w:rPr>
                <w:rFonts w:ascii="Calibri" w:eastAsia="Calibri" w:hAnsi="Calibri" w:cs="MuseoSlab-300"/>
                <w:sz w:val="20"/>
                <w:szCs w:val="20"/>
              </w:rPr>
            </w:pPr>
            <w:r w:rsidRPr="00FB050A">
              <w:rPr>
                <w:rFonts w:ascii="Calibri" w:eastAsia="Calibri" w:hAnsi="Calibri" w:cs="MuseoSlab-700"/>
                <w:sz w:val="20"/>
                <w:szCs w:val="20"/>
              </w:rPr>
              <w:t>Criterio D.4: Propicia relaciones de colaboración y respeto con los padres y apoderados</w:t>
            </w:r>
          </w:p>
        </w:tc>
        <w:tc>
          <w:tcPr>
            <w:tcW w:w="1276" w:type="dxa"/>
          </w:tcPr>
          <w:p w:rsidR="00CF62D5" w:rsidRDefault="00FB050A">
            <w:r>
              <w:t>C</w:t>
            </w:r>
          </w:p>
        </w:tc>
        <w:tc>
          <w:tcPr>
            <w:tcW w:w="1274" w:type="dxa"/>
          </w:tcPr>
          <w:p w:rsidR="00CF62D5" w:rsidRDefault="00FB050A">
            <w:r>
              <w:t>D</w:t>
            </w:r>
          </w:p>
        </w:tc>
        <w:tc>
          <w:tcPr>
            <w:tcW w:w="1419" w:type="dxa"/>
          </w:tcPr>
          <w:p w:rsidR="00CF62D5" w:rsidRDefault="006C600B">
            <w:r>
              <w:t>D</w:t>
            </w:r>
          </w:p>
        </w:tc>
      </w:tr>
      <w:tr w:rsidR="00CF62D5" w:rsidTr="002904E6">
        <w:tc>
          <w:tcPr>
            <w:tcW w:w="4786" w:type="dxa"/>
          </w:tcPr>
          <w:p w:rsidR="00CF62D5" w:rsidRPr="00DB3D05" w:rsidRDefault="00CF62D5" w:rsidP="0057744C">
            <w:pPr>
              <w:rPr>
                <w:rFonts w:ascii="Calibri" w:eastAsia="Calibri" w:hAnsi="Calibri" w:cs="MuseoSlab-300"/>
                <w:sz w:val="20"/>
                <w:szCs w:val="20"/>
              </w:rPr>
            </w:pPr>
            <w:r w:rsidRPr="00DB3D05">
              <w:rPr>
                <w:rFonts w:ascii="Calibri" w:eastAsia="Calibri" w:hAnsi="Calibri" w:cs="MuseoSlab-700"/>
                <w:sz w:val="20"/>
                <w:szCs w:val="20"/>
              </w:rPr>
              <w:t>Criterio D.5:Maneja información actualizada sobre su profesión, el sistema educativo y las políticas vigentes</w:t>
            </w:r>
          </w:p>
        </w:tc>
        <w:tc>
          <w:tcPr>
            <w:tcW w:w="1276" w:type="dxa"/>
          </w:tcPr>
          <w:p w:rsidR="00CF62D5" w:rsidRDefault="00FB050A">
            <w:r>
              <w:t>D</w:t>
            </w:r>
          </w:p>
        </w:tc>
        <w:tc>
          <w:tcPr>
            <w:tcW w:w="1274" w:type="dxa"/>
          </w:tcPr>
          <w:p w:rsidR="00CF62D5" w:rsidRDefault="00FB050A">
            <w:r>
              <w:t>D</w:t>
            </w:r>
          </w:p>
        </w:tc>
        <w:tc>
          <w:tcPr>
            <w:tcW w:w="1419" w:type="dxa"/>
          </w:tcPr>
          <w:p w:rsidR="00CF62D5" w:rsidRDefault="006C600B">
            <w:r>
              <w:t>D</w:t>
            </w:r>
          </w:p>
        </w:tc>
      </w:tr>
    </w:tbl>
    <w:p w:rsidR="00F808C8" w:rsidRDefault="00F808C8"/>
    <w:p w:rsidR="00F917DB" w:rsidRDefault="00F917DB" w:rsidP="00A0573A">
      <w:pPr>
        <w:jc w:val="both"/>
        <w:rPr>
          <w:rFonts w:eastAsia="Times New Roman" w:cs="Arial"/>
          <w:bCs/>
          <w:kern w:val="24"/>
          <w:sz w:val="24"/>
          <w:szCs w:val="24"/>
          <w:lang w:val="es-CL" w:eastAsia="es-ES"/>
        </w:rPr>
      </w:pPr>
    </w:p>
    <w:p w:rsidR="00F917DB" w:rsidRDefault="008430A6" w:rsidP="00A0573A">
      <w:pPr>
        <w:jc w:val="both"/>
        <w:rPr>
          <w:rFonts w:eastAsia="Times New Roman" w:cs="Arial"/>
          <w:bCs/>
          <w:kern w:val="24"/>
          <w:sz w:val="24"/>
          <w:szCs w:val="24"/>
          <w:lang w:val="es-CL" w:eastAsia="es-ES"/>
        </w:rPr>
      </w:pPr>
      <w:r>
        <w:rPr>
          <w:rFonts w:eastAsia="Times New Roman" w:cs="Arial"/>
          <w:bCs/>
          <w:kern w:val="24"/>
          <w:sz w:val="24"/>
          <w:szCs w:val="24"/>
          <w:lang w:val="es-CL" w:eastAsia="es-ES"/>
        </w:rPr>
        <w:t>Meli</w:t>
      </w:r>
      <w:bookmarkStart w:id="0" w:name="_GoBack"/>
      <w:bookmarkEnd w:id="0"/>
    </w:p>
    <w:p w:rsidR="00A0573A" w:rsidRDefault="00A0573A" w:rsidP="00A0573A">
      <w:pPr>
        <w:jc w:val="both"/>
        <w:rPr>
          <w:rFonts w:cs="MyriadPro-Regular"/>
          <w:sz w:val="24"/>
          <w:szCs w:val="24"/>
        </w:rPr>
      </w:pPr>
      <w:r>
        <w:rPr>
          <w:rFonts w:eastAsia="Times New Roman" w:cs="Arial"/>
          <w:bCs/>
          <w:kern w:val="24"/>
          <w:sz w:val="24"/>
          <w:szCs w:val="24"/>
          <w:lang w:val="es-CL" w:eastAsia="es-ES"/>
        </w:rPr>
        <w:t xml:space="preserve">El objetivo  de esta experiencia  era  permitirles  conocer este sistema de evaluación docente  y vivir la experiencia de  revisar  su práctica pedagógica y reflexionar sobre ella. </w:t>
      </w:r>
      <w:r>
        <w:rPr>
          <w:sz w:val="24"/>
          <w:szCs w:val="24"/>
        </w:rPr>
        <w:t>No se emite un nivel de desempeño más bien,</w:t>
      </w:r>
      <w:r w:rsidR="000C41C0">
        <w:rPr>
          <w:sz w:val="24"/>
          <w:szCs w:val="24"/>
        </w:rPr>
        <w:t xml:space="preserve"> se espera que cada una  evalue</w:t>
      </w:r>
      <w:r>
        <w:rPr>
          <w:sz w:val="24"/>
          <w:szCs w:val="24"/>
        </w:rPr>
        <w:t xml:space="preserve"> su trabajo  eligiendo el nivel de desempeño que mas consideran que las representa y valoren positivamente la  experiencia, asumiendo la importancia de mantener   una actitud permanente de reflexión de cada uno de los elementos que componen la  práctica pedagógica  </w:t>
      </w:r>
      <w:r>
        <w:rPr>
          <w:rFonts w:cs="MyriadPro-Regular"/>
          <w:sz w:val="24"/>
          <w:szCs w:val="24"/>
        </w:rPr>
        <w:t>comprometiéndose  activamente con su propio</w:t>
      </w:r>
      <w:r>
        <w:rPr>
          <w:sz w:val="24"/>
          <w:szCs w:val="24"/>
        </w:rPr>
        <w:t xml:space="preserve"> </w:t>
      </w:r>
      <w:r>
        <w:rPr>
          <w:rFonts w:cs="MyriadPro-Regular"/>
          <w:sz w:val="24"/>
          <w:szCs w:val="24"/>
        </w:rPr>
        <w:t>aprendizaje y con el aprendizaje y formación de los niñas y niños a su cargo.</w:t>
      </w:r>
    </w:p>
    <w:p w:rsidR="00A0573A" w:rsidRDefault="00A0573A" w:rsidP="00A0573A">
      <w:pPr>
        <w:jc w:val="both"/>
        <w:rPr>
          <w:rFonts w:cs="MyriadPro-Regular"/>
          <w:sz w:val="24"/>
          <w:szCs w:val="24"/>
        </w:rPr>
      </w:pPr>
      <w:r>
        <w:rPr>
          <w:rFonts w:cs="MyriadPro-Regular"/>
          <w:sz w:val="24"/>
          <w:szCs w:val="24"/>
        </w:rPr>
        <w:t xml:space="preserve">                                                                Felicidades por el trabajo realizado </w:t>
      </w:r>
    </w:p>
    <w:p w:rsidR="00A0573A" w:rsidRDefault="00A0573A" w:rsidP="00A0573A">
      <w:pPr>
        <w:jc w:val="both"/>
        <w:rPr>
          <w:rFonts w:cs="MyriadPro-Regular"/>
          <w:sz w:val="24"/>
          <w:szCs w:val="24"/>
        </w:rPr>
      </w:pPr>
      <w:r>
        <w:rPr>
          <w:rFonts w:cs="MyriadPro-Regular"/>
          <w:sz w:val="24"/>
          <w:szCs w:val="24"/>
        </w:rPr>
        <w:t xml:space="preserve">                                                                                         GRACIAS</w:t>
      </w:r>
    </w:p>
    <w:p w:rsidR="00CD493E" w:rsidRDefault="00CD493E"/>
    <w:p w:rsidR="00CD493E" w:rsidRDefault="00CD493E"/>
    <w:p w:rsidR="002904E6" w:rsidRDefault="002904E6"/>
    <w:sectPr w:rsidR="002904E6" w:rsidSect="007A051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C2" w:rsidRDefault="00C614C2" w:rsidP="000C41C0">
      <w:pPr>
        <w:spacing w:after="0" w:line="240" w:lineRule="auto"/>
      </w:pPr>
      <w:r>
        <w:separator/>
      </w:r>
    </w:p>
  </w:endnote>
  <w:endnote w:type="continuationSeparator" w:id="0">
    <w:p w:rsidR="00C614C2" w:rsidRDefault="00C614C2" w:rsidP="000C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MuseoSlab-700">
    <w:panose1 w:val="00000000000000000000"/>
    <w:charset w:val="00"/>
    <w:family w:val="roman"/>
    <w:notTrueType/>
    <w:pitch w:val="default"/>
    <w:sig w:usb0="00000003" w:usb1="00000000" w:usb2="00000000" w:usb3="00000000" w:csb0="00000001" w:csb1="00000000"/>
  </w:font>
  <w:font w:name="MuseoSlab-300">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color w:val="639729"/>
      </w:rPr>
      <w:alias w:val="Organización"/>
      <w:id w:val="270665196"/>
      <w:placeholder>
        <w:docPart w:val="D0DAE14A3CB44114B3FB6D1E220FA506"/>
      </w:placeholder>
      <w:dataBinding w:prefixMappings="xmlns:ns0='http://schemas.openxmlformats.org/officeDocument/2006/extended-properties'" w:xpath="/ns0:Properties[1]/ns0:Company[1]" w:storeItemID="{6668398D-A668-4E3E-A5EB-62B293D839F1}"/>
      <w:text/>
    </w:sdtPr>
    <w:sdtEndPr/>
    <w:sdtContent>
      <w:p w:rsidR="000C41C0" w:rsidRPr="000C41C0" w:rsidRDefault="000C41C0">
        <w:pPr>
          <w:pStyle w:val="Piedepgina"/>
          <w:pBdr>
            <w:top w:val="single" w:sz="24" w:space="5" w:color="9BBB59" w:themeColor="accent3"/>
          </w:pBdr>
          <w:jc w:val="right"/>
          <w:rPr>
            <w:i/>
            <w:iCs/>
            <w:color w:val="639729"/>
          </w:rPr>
        </w:pPr>
        <w:r w:rsidRPr="000C41C0">
          <w:rPr>
            <w:i/>
            <w:iCs/>
            <w:color w:val="639729"/>
          </w:rPr>
          <w:t>JARDINES INFANTILES DE CARABINEROS</w:t>
        </w:r>
      </w:p>
    </w:sdtContent>
  </w:sdt>
  <w:p w:rsidR="000C41C0" w:rsidRDefault="000C41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C2" w:rsidRDefault="00C614C2" w:rsidP="000C41C0">
      <w:pPr>
        <w:spacing w:after="0" w:line="240" w:lineRule="auto"/>
      </w:pPr>
      <w:r>
        <w:separator/>
      </w:r>
    </w:p>
  </w:footnote>
  <w:footnote w:type="continuationSeparator" w:id="0">
    <w:p w:rsidR="00C614C2" w:rsidRDefault="00C614C2" w:rsidP="000C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A216B"/>
    <w:multiLevelType w:val="hybridMultilevel"/>
    <w:tmpl w:val="9ABA5B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B82295"/>
    <w:multiLevelType w:val="hybridMultilevel"/>
    <w:tmpl w:val="5372A0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371766"/>
    <w:multiLevelType w:val="hybridMultilevel"/>
    <w:tmpl w:val="4CA26A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E6"/>
    <w:rsid w:val="00060DFF"/>
    <w:rsid w:val="000C10B8"/>
    <w:rsid w:val="000C41C0"/>
    <w:rsid w:val="0015221F"/>
    <w:rsid w:val="001B1B50"/>
    <w:rsid w:val="001C1CD5"/>
    <w:rsid w:val="001D25D4"/>
    <w:rsid w:val="0027099E"/>
    <w:rsid w:val="00272FCF"/>
    <w:rsid w:val="002904E6"/>
    <w:rsid w:val="002978CA"/>
    <w:rsid w:val="002C2943"/>
    <w:rsid w:val="00301DFF"/>
    <w:rsid w:val="00327871"/>
    <w:rsid w:val="003C44B3"/>
    <w:rsid w:val="00527977"/>
    <w:rsid w:val="0067294C"/>
    <w:rsid w:val="006B0574"/>
    <w:rsid w:val="006C600B"/>
    <w:rsid w:val="006F1225"/>
    <w:rsid w:val="006F6685"/>
    <w:rsid w:val="007A0510"/>
    <w:rsid w:val="007C4D62"/>
    <w:rsid w:val="008430A6"/>
    <w:rsid w:val="008709FC"/>
    <w:rsid w:val="008A77CC"/>
    <w:rsid w:val="00972F43"/>
    <w:rsid w:val="009C43F1"/>
    <w:rsid w:val="00A0573A"/>
    <w:rsid w:val="00A560CE"/>
    <w:rsid w:val="00A8607C"/>
    <w:rsid w:val="00B434F9"/>
    <w:rsid w:val="00C37927"/>
    <w:rsid w:val="00C614C2"/>
    <w:rsid w:val="00CA3692"/>
    <w:rsid w:val="00CD493E"/>
    <w:rsid w:val="00CF62D5"/>
    <w:rsid w:val="00E2628F"/>
    <w:rsid w:val="00EA7318"/>
    <w:rsid w:val="00F56E48"/>
    <w:rsid w:val="00F56E94"/>
    <w:rsid w:val="00F70FCF"/>
    <w:rsid w:val="00F77D8C"/>
    <w:rsid w:val="00F808C8"/>
    <w:rsid w:val="00F85746"/>
    <w:rsid w:val="00F917DB"/>
    <w:rsid w:val="00FA1E5C"/>
    <w:rsid w:val="00FA2182"/>
    <w:rsid w:val="00FB050A"/>
    <w:rsid w:val="00FD7F1C"/>
    <w:rsid w:val="00FF66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2828"/>
  <w15:docId w15:val="{E338AA3C-A39E-49E4-8984-08835F3C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2182"/>
    <w:pPr>
      <w:ind w:left="720"/>
      <w:contextualSpacing/>
    </w:pPr>
  </w:style>
  <w:style w:type="paragraph" w:styleId="Encabezado">
    <w:name w:val="header"/>
    <w:basedOn w:val="Normal"/>
    <w:link w:val="EncabezadoCar"/>
    <w:uiPriority w:val="99"/>
    <w:semiHidden/>
    <w:unhideWhenUsed/>
    <w:rsid w:val="000C41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C41C0"/>
  </w:style>
  <w:style w:type="paragraph" w:styleId="Piedepgina">
    <w:name w:val="footer"/>
    <w:basedOn w:val="Normal"/>
    <w:link w:val="PiedepginaCar"/>
    <w:uiPriority w:val="99"/>
    <w:unhideWhenUsed/>
    <w:rsid w:val="000C41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41C0"/>
  </w:style>
  <w:style w:type="paragraph" w:styleId="Textodeglobo">
    <w:name w:val="Balloon Text"/>
    <w:basedOn w:val="Normal"/>
    <w:link w:val="TextodegloboCar"/>
    <w:uiPriority w:val="99"/>
    <w:semiHidden/>
    <w:unhideWhenUsed/>
    <w:rsid w:val="000C41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DAE14A3CB44114B3FB6D1E220FA506"/>
        <w:category>
          <w:name w:val="General"/>
          <w:gallery w:val="placeholder"/>
        </w:category>
        <w:types>
          <w:type w:val="bbPlcHdr"/>
        </w:types>
        <w:behaviors>
          <w:behavior w:val="content"/>
        </w:behaviors>
        <w:guid w:val="{EF53D173-7E40-4B86-8CDB-CF7BC275A934}"/>
      </w:docPartPr>
      <w:docPartBody>
        <w:p w:rsidR="00B37DA5" w:rsidRDefault="00BD4754" w:rsidP="00BD4754">
          <w:pPr>
            <w:pStyle w:val="D0DAE14A3CB44114B3FB6D1E220FA506"/>
          </w:pPr>
          <w:r>
            <w:rPr>
              <w:i/>
              <w:iCs/>
              <w:color w:val="8C8C8C" w:themeColor="background1" w:themeShade="8C"/>
            </w:rPr>
            <w:t>[Escribir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MuseoSlab-700">
    <w:panose1 w:val="00000000000000000000"/>
    <w:charset w:val="00"/>
    <w:family w:val="roman"/>
    <w:notTrueType/>
    <w:pitch w:val="default"/>
    <w:sig w:usb0="00000003" w:usb1="00000000" w:usb2="00000000" w:usb3="00000000" w:csb0="00000001" w:csb1="00000000"/>
  </w:font>
  <w:font w:name="MuseoSlab-300">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
  <w:rsids>
    <w:rsidRoot w:val="00BD4754"/>
    <w:rsid w:val="00003EF1"/>
    <w:rsid w:val="002D0579"/>
    <w:rsid w:val="00B37DA5"/>
    <w:rsid w:val="00BD4754"/>
    <w:rsid w:val="00C15124"/>
    <w:rsid w:val="00F21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0DAE14A3CB44114B3FB6D1E220FA506">
    <w:name w:val="D0DAE14A3CB44114B3FB6D1E220FA506"/>
    <w:rsid w:val="00BD4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4652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JARDINES INFANTILES DE CARABINEROS</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usuario</cp:lastModifiedBy>
  <cp:revision>2</cp:revision>
  <dcterms:created xsi:type="dcterms:W3CDTF">2017-06-29T21:50:00Z</dcterms:created>
  <dcterms:modified xsi:type="dcterms:W3CDTF">2017-06-29T21:50:00Z</dcterms:modified>
</cp:coreProperties>
</file>