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DB" w:rsidRPr="0011493D" w:rsidRDefault="001318C4" w:rsidP="00BD775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000000"/>
          <w:szCs w:val="20"/>
          <w:lang w:eastAsia="es-CL"/>
        </w:rPr>
      </w:pP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>ANEXO</w:t>
      </w:r>
      <w:r w:rsidR="008578EE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B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>:</w:t>
      </w:r>
      <w:r w:rsidR="005F4579"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</w:t>
      </w:r>
      <w:r w:rsidR="00843E3C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INSTRUCTIVO 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TARIFAS A. </w:t>
      </w:r>
      <w:r w:rsidR="00543AF2">
        <w:rPr>
          <w:rFonts w:ascii="Segoe UI" w:eastAsia="Times New Roman" w:hAnsi="Segoe UI" w:cs="Segoe UI"/>
          <w:b/>
          <w:color w:val="000000"/>
          <w:szCs w:val="20"/>
          <w:lang w:eastAsia="es-CL"/>
        </w:rPr>
        <w:t>EDUCACIONAL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2019</w:t>
      </w:r>
      <w:bookmarkStart w:id="0" w:name="_GoBack"/>
      <w:bookmarkEnd w:id="0"/>
    </w:p>
    <w:p w:rsidR="00AE2FFF" w:rsidRDefault="00207B7C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 propuestas de tarifas de los Jardines Infantiles y Salas Cunas de la</w:t>
      </w:r>
      <w:r w:rsidR="00D541F8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Asistencia </w:t>
      </w:r>
      <w:r w:rsidR="00D935C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Educ</w:t>
      </w:r>
      <w:r w:rsidR="00D541F8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</w:t>
      </w:r>
      <w:r w:rsidR="00E33486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cional</w:t>
      </w:r>
      <w:r w:rsidR="00D541F8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deberán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0285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elaborarse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de acuerdo a las instrucciones </w:t>
      </w:r>
      <w:r w:rsidR="009C68A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del presente </w:t>
      </w:r>
      <w:r w:rsidR="009B1BC1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Anexo </w:t>
      </w:r>
      <w:r w:rsidR="009C68A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y registrarse en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archivo Excel </w:t>
      </w:r>
      <w:r w:rsidR="00D242E9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“</w:t>
      </w:r>
      <w:r w:rsidR="00D541F8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 xml:space="preserve">PLANILLA TARIFAS </w:t>
      </w:r>
      <w:r w:rsidR="001318C4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 xml:space="preserve">A. </w:t>
      </w:r>
      <w:r w:rsidR="00543AF2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EDUC</w:t>
      </w:r>
      <w:r w:rsidR="00D541F8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A</w:t>
      </w:r>
      <w:r w:rsidR="00E33486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CIONAL</w:t>
      </w:r>
      <w:r w:rsidR="00D242E9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 xml:space="preserve"> 2019</w:t>
      </w:r>
      <w:r w:rsidR="00D242E9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”</w:t>
      </w:r>
      <w:r w:rsidR="00086EEC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.</w:t>
      </w:r>
      <w:r w:rsidR="00CF3BA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Los datos deberá</w:t>
      </w:r>
      <w:r w:rsidR="00AE2FFF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n ingresarse</w:t>
      </w:r>
      <w:r w:rsidR="000C0F57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, únicamente,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en las celdas </w:t>
      </w:r>
      <w:r w:rsidR="00AE2FFF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que se encuentran 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destacadas en color “</w:t>
      </w:r>
      <w:r w:rsidR="00752044" w:rsidRPr="00CF1684">
        <w:rPr>
          <w:rFonts w:ascii="Segoe UI" w:eastAsia="Times New Roman" w:hAnsi="Segoe UI" w:cs="Segoe UI"/>
          <w:i/>
          <w:color w:val="000000"/>
          <w:sz w:val="20"/>
          <w:szCs w:val="20"/>
          <w:u w:val="single"/>
          <w:lang w:eastAsia="es-CL"/>
        </w:rPr>
        <w:t>amarillo</w:t>
      </w:r>
      <w:r w:rsidR="007206EB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”</w:t>
      </w:r>
      <w:r w:rsidR="00752044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. </w:t>
      </w:r>
    </w:p>
    <w:p w:rsidR="005F4579" w:rsidRPr="0011493D" w:rsidRDefault="00752044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Este archivo </w:t>
      </w:r>
      <w:r w:rsidR="009213E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Excel </w:t>
      </w: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contiene las siguientes hojas</w:t>
      </w:r>
      <w:r w:rsidR="005F457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:</w:t>
      </w:r>
    </w:p>
    <w:p w:rsidR="005F4579" w:rsidRPr="0011493D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A)</w:t>
      </w:r>
      <w:r w:rsidRPr="0011493D">
        <w:rPr>
          <w:rFonts w:ascii="Segoe UI" w:eastAsia="Times New Roman" w:hAnsi="Segoe UI" w:cs="Segoe UI"/>
          <w:color w:val="000000"/>
          <w:sz w:val="24"/>
          <w:szCs w:val="20"/>
          <w:lang w:eastAsia="es-CL"/>
        </w:rPr>
        <w:t xml:space="preserve"> </w:t>
      </w:r>
      <w:r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Reajuste</w:t>
      </w:r>
      <w:r w:rsidR="00882FA1"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 Tarifas y Ocupación</w:t>
      </w:r>
    </w:p>
    <w:p w:rsidR="00CC737C" w:rsidRPr="0011493D" w:rsidRDefault="000217F5" w:rsidP="00AA5B7E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8A622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1: </w:t>
      </w:r>
      <w:r w:rsidR="00CC737C" w:rsidRPr="008A622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REAJUSTE DE TARIFAS POR PRESTACIÓN Y SEGMENTO</w:t>
      </w:r>
    </w:p>
    <w:p w:rsidR="00672ADC" w:rsidRPr="00AA5B7E" w:rsidRDefault="00672ADC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</w:t>
      </w:r>
      <w:r w:rsidR="00394A0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incorporar todos los Centros de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b</w:t>
      </w:r>
      <w:r w:rsidR="002818E5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eneficios (Jardines Infantiles y/o Salas Cunas)</w:t>
      </w:r>
      <w:r w:rsidR="00E33486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127C5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pertenecientes a</w:t>
      </w:r>
      <w:r w:rsidR="00394A0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 Asistencia </w:t>
      </w:r>
      <w:r w:rsidR="008A6226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Educacional de su</w:t>
      </w:r>
      <w:r w:rsidR="007509DC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Departamento o Delegación de bienestar</w:t>
      </w:r>
      <w:r w:rsidR="00394A0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11493D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AA5B7E" w:rsidRDefault="00C85282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</w:t>
      </w:r>
      <w:r w:rsidR="004A2FA6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or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cada Centro de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beneficio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d</w:t>
      </w:r>
      <w:r w:rsidR="00E33486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eberá in</w:t>
      </w:r>
      <w:r w:rsidR="00FA323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corporar todas las prestaciones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ofrece (</w:t>
      </w:r>
      <w:proofErr w:type="spellStart"/>
      <w:r w:rsidR="00A72F9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ej</w:t>
      </w:r>
      <w:proofErr w:type="spellEnd"/>
      <w:r w:rsidR="00D1133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: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media jornada, jornada completa, </w:t>
      </w:r>
      <w:r w:rsidR="002E5DE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media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jornada con alimentación, otra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11493D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AA5B7E" w:rsidRDefault="004F6DD7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cada prestación, deberá incorporar las </w:t>
      </w:r>
      <w:r w:rsidR="0078009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actuales 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756320" w:rsidRPr="00EF0D7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Mensualidad </w:t>
      </w:r>
      <w:r w:rsidRPr="00EF0D7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2018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6C5B9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</w:t>
      </w:r>
      <w:r w:rsidR="0096591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cada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segmento.</w:t>
      </w:r>
    </w:p>
    <w:p w:rsidR="00157D05" w:rsidRPr="0011493D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Default="004A2FA6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cada </w:t>
      </w:r>
      <w:r w:rsidR="00F77A0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prestación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d</w:t>
      </w:r>
      <w:r w:rsidR="009F55C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eberá incorporar</w:t>
      </w:r>
      <w:r w:rsidR="00841DA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CC737C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porcentajes </w:t>
      </w:r>
      <w:r w:rsidR="004F6DD7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propuesto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 para reajustar </w:t>
      </w:r>
      <w:r w:rsidR="00134827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602408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actuales t</w:t>
      </w:r>
      <w:r w:rsidR="00CC737C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</w:t>
      </w:r>
      <w:r w:rsidR="00F77A0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2018 </w:t>
      </w:r>
      <w:r w:rsidR="00CD6B2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para determinar la </w:t>
      </w:r>
      <w:r w:rsidR="00CD6B21" w:rsidRPr="00AA5B7E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Propuesta de Mensualidad 2019</w:t>
      </w:r>
      <w:r w:rsidR="00CD6B2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F3592" w:rsidRPr="001F3592" w:rsidRDefault="001F3592" w:rsidP="001F3592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F3592" w:rsidRPr="00AA5B7E" w:rsidRDefault="001F3592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BE35F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tarifas partirán con un reajuste preestablecido de </w:t>
      </w:r>
      <w:r w:rsidRPr="00F536B2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3%</w:t>
      </w:r>
      <w:r w:rsidRPr="00BE35F0">
        <w:rPr>
          <w:rStyle w:val="Refdenotaalpie"/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footnoteReference w:id="1"/>
      </w:r>
      <w:r w:rsidR="006435CF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 xml:space="preserve"> </w:t>
      </w:r>
      <w:r w:rsidR="006435CF" w:rsidRPr="006435C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el Segmento 1</w:t>
      </w:r>
      <w:r w:rsidRPr="00BE35F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y </w:t>
      </w:r>
      <w:r w:rsidRPr="00F536B2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el incremento de este porcentaje estará supeditado a que se cumpla lo indicado en 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letra f</w:t>
      </w:r>
      <w:r w:rsidRPr="00F536B2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)</w:t>
      </w:r>
      <w:r w:rsidRPr="00BE35F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11493D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34827" w:rsidRPr="00F77A06" w:rsidRDefault="00965911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</w:pPr>
      <w:r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Los </w:t>
      </w:r>
      <w:r w:rsidR="00F77A06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porcentajes de reajuste</w:t>
      </w:r>
      <w:r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deberán tener</w:t>
      </w:r>
      <w:r w:rsidR="004A2FA6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un tope</w:t>
      </w:r>
      <w:r w:rsidR="00716A60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máximo</w:t>
      </w:r>
      <w:r w:rsidR="0045101F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,</w:t>
      </w:r>
      <w:r w:rsidR="004A2FA6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92194D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considera</w:t>
      </w:r>
      <w:r w:rsidR="004A2FA6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ndo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la comparación con</w:t>
      </w:r>
      <w:r w:rsidR="0092194D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716A60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los precios de mercado </w:t>
      </w:r>
      <w:r w:rsidR="00AE10A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 cada prestación</w:t>
      </w:r>
      <w:r w:rsidR="00132AFC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-</w:t>
      </w:r>
      <w:r w:rsidR="00AE10A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obtenida de la </w:t>
      </w:r>
      <w:r w:rsidR="00EB03E9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hoja 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“</w:t>
      </w:r>
      <w:r w:rsidR="00FB74B3" w:rsidRPr="00F77A06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es-CL"/>
        </w:rPr>
        <w:t>B</w:t>
      </w:r>
      <w:r w:rsidR="00EB03E9" w:rsidRPr="00F77A06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es-CL"/>
        </w:rPr>
        <w:t>) Comparación Mercado</w:t>
      </w:r>
      <w:r w:rsidR="00FB74B3" w:rsidRPr="00F77A06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es-CL"/>
        </w:rPr>
        <w:t>”</w:t>
      </w:r>
      <w:r w:rsidR="00132AFC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- </w:t>
      </w:r>
      <w:r w:rsidR="00AE10A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on </w:t>
      </w:r>
      <w:r w:rsidR="00AE10A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ello,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las </w:t>
      </w:r>
      <w:r w:rsidR="00840756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P</w:t>
      </w:r>
      <w:r w:rsidR="00CA6230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ropuestas de </w:t>
      </w:r>
      <w:r w:rsidR="00FD5029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Mensualidad</w:t>
      </w:r>
      <w:r w:rsidR="00FB74B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2019 </w:t>
      </w:r>
      <w:r w:rsidR="00AE10A3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deberán </w:t>
      </w:r>
      <w:r w:rsid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buscar alcanzar los siguientes requisitos</w:t>
      </w:r>
      <w:r w:rsidR="008367B1" w:rsidRPr="00F77A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:</w:t>
      </w:r>
    </w:p>
    <w:p w:rsidR="005D243F" w:rsidRPr="005D243F" w:rsidRDefault="005D243F" w:rsidP="005D243F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5D243F" w:rsidRPr="00AE10A3" w:rsidRDefault="00AE10A3" w:rsidP="00AE10A3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ind w:left="1276" w:hanging="283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Propuesta </w:t>
      </w:r>
      <w:r w:rsidR="00AE2FF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Tarifa 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Mensualidad 2019 </w:t>
      </w:r>
      <w:r w:rsidR="008C0E3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–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8C0E3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JARDINES INFANTILES</w:t>
      </w:r>
      <w:r w:rsidR="005D243F" w:rsidRPr="00AE10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:</w:t>
      </w:r>
    </w:p>
    <w:tbl>
      <w:tblPr>
        <w:tblStyle w:val="Tablaconcuadrcula"/>
        <w:tblW w:w="878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6"/>
        <w:gridCol w:w="2123"/>
        <w:gridCol w:w="2129"/>
        <w:gridCol w:w="2266"/>
      </w:tblGrid>
      <w:tr w:rsidR="00F4414D" w:rsidRPr="00B97F1A" w:rsidTr="00B03524">
        <w:trPr>
          <w:trHeight w:val="329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414D" w:rsidRPr="00B97F1A" w:rsidRDefault="00F4414D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bookmarkStart w:id="1" w:name="OLE_LINK1"/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Segmento 1</w:t>
            </w:r>
            <w:r w:rsidR="00B0352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 xml:space="preserve"> (*)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414D" w:rsidRPr="00B97F1A" w:rsidRDefault="00F4414D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Segmento 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414D" w:rsidRPr="00B97F1A" w:rsidRDefault="00F4414D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Segmento 3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414D" w:rsidRPr="00B97F1A" w:rsidRDefault="00F4414D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Segmento 4</w:t>
            </w:r>
          </w:p>
        </w:tc>
      </w:tr>
      <w:tr w:rsidR="008449C0" w:rsidRPr="00B97F1A" w:rsidTr="00B03524">
        <w:trPr>
          <w:trHeight w:val="200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9C0" w:rsidRPr="00B97F1A" w:rsidRDefault="00FD5029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Personal Servicio Activo Armada y otras FFAA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9C0" w:rsidRPr="00B97F1A" w:rsidRDefault="00FD5029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Gendarmerí</w:t>
            </w: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a y PDI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9C0" w:rsidRPr="00B97F1A" w:rsidRDefault="00FD5029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En retiro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9C0" w:rsidRPr="00B97F1A" w:rsidRDefault="00FD5029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Casos Especiales</w:t>
            </w:r>
          </w:p>
        </w:tc>
      </w:tr>
      <w:tr w:rsidR="00840756" w:rsidRPr="00B97F1A" w:rsidTr="00B03524">
        <w:trPr>
          <w:trHeight w:val="680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840756" w:rsidRDefault="00415D2A" w:rsidP="005D243F">
            <w:pPr>
              <w:spacing w:before="6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Mayor o igual a 5</w:t>
            </w:r>
            <w:r w:rsidR="0084075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0% ppm</w:t>
            </w:r>
          </w:p>
          <w:p w:rsidR="00840756" w:rsidRDefault="00840756" w:rsidP="005D243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y</w:t>
            </w:r>
          </w:p>
          <w:p w:rsidR="00840756" w:rsidRPr="00B97F1A" w:rsidRDefault="00415D2A" w:rsidP="005D243F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Menor o igual a </w:t>
            </w:r>
            <w:r w:rsidR="00F4414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6</w:t>
            </w:r>
            <w:r w:rsidR="0084075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0% ppm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D1987" w:rsidRDefault="002D1987" w:rsidP="005D243F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Tarifa </w:t>
            </w:r>
            <w:r w:rsidR="00F4414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20%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más que</w:t>
            </w:r>
            <w:r w:rsidR="00F4414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 Segmento 1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 </w:t>
            </w:r>
          </w:p>
          <w:p w:rsidR="00840756" w:rsidRPr="00B97F1A" w:rsidRDefault="002D1987" w:rsidP="005D243F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(</w:t>
            </w:r>
            <w:r w:rsidR="00DB58D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no depende de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 ppm)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840756" w:rsidRDefault="00840756" w:rsidP="005D243F">
            <w:pPr>
              <w:spacing w:before="6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Mayor a </w:t>
            </w:r>
            <w:r w:rsidR="00415D2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0% ppm</w:t>
            </w:r>
          </w:p>
          <w:p w:rsidR="00840756" w:rsidRDefault="00840756" w:rsidP="005D243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y</w:t>
            </w:r>
          </w:p>
          <w:p w:rsidR="00840756" w:rsidRPr="00B97F1A" w:rsidRDefault="00840756" w:rsidP="005D243F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Menor o igual a </w:t>
            </w:r>
            <w:r w:rsidR="00415D2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0% ppm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840756" w:rsidRPr="00B97F1A" w:rsidRDefault="00840756" w:rsidP="00415D2A">
            <w:pPr>
              <w:spacing w:before="6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 xml:space="preserve">Mayor o igual a </w:t>
            </w:r>
            <w:r w:rsidR="002444C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% ppm</w:t>
            </w:r>
          </w:p>
        </w:tc>
      </w:tr>
      <w:tr w:rsidR="00840756" w:rsidRPr="00B97F1A" w:rsidTr="007A07D8">
        <w:trPr>
          <w:trHeight w:val="342"/>
        </w:trPr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756" w:rsidRPr="00B97F1A" w:rsidRDefault="00840756" w:rsidP="00AE10A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 w:rsidRPr="00B97F1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ppm: Precio Promedio Mercado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756" w:rsidRPr="00B97F1A" w:rsidRDefault="00840756" w:rsidP="005D24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</w:p>
        </w:tc>
      </w:tr>
      <w:tr w:rsidR="00B03524" w:rsidRPr="00B97F1A" w:rsidTr="007A07D8">
        <w:trPr>
          <w:trHeight w:val="342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24" w:rsidRPr="00B97F1A" w:rsidRDefault="00B03524" w:rsidP="00B0352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L"/>
              </w:rPr>
              <w:t>(*) El reajuste mínimo de tarifa Segmento 1 será de 3%, aunque sobrepase el 60% del Precio Promedio de Mercado.</w:t>
            </w:r>
          </w:p>
        </w:tc>
      </w:tr>
      <w:bookmarkEnd w:id="1"/>
    </w:tbl>
    <w:p w:rsidR="000217F5" w:rsidRDefault="000217F5" w:rsidP="002830C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F3592" w:rsidRDefault="001F3592" w:rsidP="002830C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F3592" w:rsidRDefault="001F3592" w:rsidP="002830C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F3592" w:rsidRDefault="001F3592" w:rsidP="002830C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F3592" w:rsidRDefault="001F3592" w:rsidP="002830C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AE10A3" w:rsidRDefault="00AE10A3" w:rsidP="00AE2FFF">
      <w:pPr>
        <w:pStyle w:val="Prrafodelista"/>
        <w:numPr>
          <w:ilvl w:val="0"/>
          <w:numId w:val="34"/>
        </w:numPr>
        <w:spacing w:after="100" w:afterAutospacing="1" w:line="240" w:lineRule="auto"/>
        <w:ind w:left="1276" w:hanging="283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Propuesta </w:t>
      </w:r>
      <w:r w:rsidR="00AE2FF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Tarifa 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Mensualidad 2019 – </w:t>
      </w:r>
      <w:r w:rsidR="008C0E3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SALAS CUNAS</w:t>
      </w:r>
      <w:r w:rsidRPr="00AE10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:</w:t>
      </w:r>
    </w:p>
    <w:tbl>
      <w:tblPr>
        <w:tblStyle w:val="Tablaconcuadrcula"/>
        <w:tblW w:w="878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122"/>
        <w:gridCol w:w="2126"/>
        <w:gridCol w:w="2268"/>
      </w:tblGrid>
      <w:tr w:rsidR="00AE10A3" w:rsidRPr="00B97F1A" w:rsidTr="00CF1684">
        <w:trPr>
          <w:trHeight w:val="294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E10A3" w:rsidRPr="00B97F1A" w:rsidRDefault="00AE10A3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Segmento</w:t>
            </w:r>
            <w:r w:rsidR="00F4414D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s</w:t>
            </w:r>
          </w:p>
        </w:tc>
      </w:tr>
      <w:tr w:rsidR="00AE10A3" w:rsidRPr="00B97F1A" w:rsidTr="00AE10A3">
        <w:trPr>
          <w:trHeight w:val="20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E10A3" w:rsidRPr="00B97F1A" w:rsidRDefault="00AE10A3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Personal Servicio Activo Armada y otras FFAA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E10A3" w:rsidRPr="00B97F1A" w:rsidRDefault="00AE10A3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Gendarmerí</w:t>
            </w: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a y PDI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10A3" w:rsidRPr="00B97F1A" w:rsidRDefault="00AE10A3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En retiro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E10A3" w:rsidRPr="00B97F1A" w:rsidRDefault="00AE10A3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</w:pPr>
            <w:r w:rsidRPr="00FD50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L"/>
              </w:rPr>
              <w:t>Casos Especiales</w:t>
            </w:r>
          </w:p>
        </w:tc>
      </w:tr>
      <w:tr w:rsidR="00AE10A3" w:rsidRPr="00B97F1A" w:rsidTr="00AE10A3">
        <w:trPr>
          <w:trHeight w:val="437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0A3" w:rsidRPr="00AE10A3" w:rsidRDefault="00CB712C" w:rsidP="00524F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Mayor o </w:t>
            </w:r>
            <w:r w:rsidR="005E495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</w:t>
            </w:r>
            <w:r w:rsidR="00AE10A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gual a </w:t>
            </w:r>
            <w:r w:rsidR="00AE10A3" w:rsidRPr="00AE10A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Precio Promedio de Mercado</w:t>
            </w:r>
          </w:p>
        </w:tc>
      </w:tr>
    </w:tbl>
    <w:p w:rsidR="00AE2FFF" w:rsidRDefault="00AE2FFF" w:rsidP="00C92D76">
      <w:pPr>
        <w:spacing w:before="100" w:beforeAutospacing="1"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</w:p>
    <w:p w:rsidR="00792CB0" w:rsidRPr="00B97F1A" w:rsidRDefault="000217F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2: </w:t>
      </w:r>
      <w:r w:rsidR="000F5C3D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METAS DE OCUPACIÓN POR PRESTACIÓN Y SEGMENTO</w:t>
      </w:r>
    </w:p>
    <w:p w:rsidR="00882FA1" w:rsidRPr="00B97F1A" w:rsidRDefault="000F5C3D" w:rsidP="00B51525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 deberá incorporar</w:t>
      </w:r>
      <w:r w:rsidR="00AD747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las metas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ocupación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niños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estimadas para el año </w:t>
      </w: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2019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los Jardines Infantiles y/o Salas Cunas,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prestación y segmento, de acuerdo a la estadística histórica </w:t>
      </w:r>
      <w:r w:rsidR="007E4A8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ocupación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existente</w:t>
      </w:r>
      <w:r w:rsidR="00FD365C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a la capacidad </w:t>
      </w:r>
      <w:r w:rsidR="001750E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instalada de los centros de beneficio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B2D8F" w:rsidRPr="00B97F1A" w:rsidRDefault="001B2D8F" w:rsidP="000F5C3D">
      <w:pPr>
        <w:pStyle w:val="Prrafodelista"/>
        <w:spacing w:before="100" w:beforeAutospacing="1" w:after="100" w:afterAutospacing="1" w:line="240" w:lineRule="auto"/>
        <w:ind w:left="113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</w:pPr>
    </w:p>
    <w:p w:rsidR="005F4579" w:rsidRPr="00B97F1A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C92D76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B) </w:t>
      </w:r>
      <w:r w:rsidR="005F4579" w:rsidRPr="00C92D76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Comparación Mercado</w:t>
      </w:r>
    </w:p>
    <w:p w:rsidR="008A1C90" w:rsidRPr="00B97F1A" w:rsidRDefault="008A1C90" w:rsidP="00CB24BF">
      <w:pPr>
        <w:spacing w:before="100" w:beforeAutospacing="1" w:after="6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3: COMPARACIÓN TARIFAS CON PRECIOS DE MERCADO</w:t>
      </w:r>
    </w:p>
    <w:p w:rsidR="00FB4C58" w:rsidRPr="00B97F1A" w:rsidRDefault="00175AA3" w:rsidP="00B51525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Para ingresar los datos en esta tabla </w:t>
      </w:r>
      <w:r w:rsidR="00FB4C58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deberá considerar lo siguiente:</w:t>
      </w:r>
    </w:p>
    <w:p w:rsidR="00157D05" w:rsidRPr="00AA5B7E" w:rsidRDefault="00FB4C58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comparación </w:t>
      </w:r>
      <w:r w:rsidR="0055114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con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precios de mercado 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será respecto a</w:t>
      </w:r>
      <w:r w:rsidR="008C6F1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las 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Propuestas de </w:t>
      </w:r>
      <w:r w:rsidR="00E830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Tarifas </w:t>
      </w:r>
      <w:r w:rsidR="008C6F1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9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27C8F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 todas las prestaciones</w:t>
      </w:r>
      <w:r w:rsidR="004C686D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que ofrece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</w:t>
      </w:r>
      <w:r w:rsidR="004C686D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los Jardines infantiles y/o Salas cunas de su Departamento o Delegación de bienestar.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Default="00FB4C58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precios de mercado deberán corresponder a </w:t>
      </w:r>
      <w:r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prestaciones </w:t>
      </w:r>
      <w:r w:rsidR="009148B4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 calidad igual</w:t>
      </w:r>
      <w:r w:rsidR="00BA023F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o </w:t>
      </w:r>
      <w:r w:rsidR="009148B4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similar</w:t>
      </w:r>
      <w:r w:rsidR="00BA023F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ofrecidas por, a lo menos, dos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instituciones privadas que </w:t>
      </w:r>
      <w:r w:rsidR="00175AA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sean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consideradas las 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principales 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competencia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directa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 encuentren, geográficamente, </w:t>
      </w:r>
      <w:r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dentro de la </w:t>
      </w:r>
      <w:r w:rsidR="00C3498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misma 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comuna</w:t>
      </w:r>
      <w:r w:rsidR="008C0E3E" w:rsidRPr="008C0E3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C0E3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8C0E3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los Jardines infantiles y/o Salas cunas de su Departamento o Delegación de bienestar.</w:t>
      </w:r>
    </w:p>
    <w:p w:rsidR="00DE5A4D" w:rsidRPr="00DE5A4D" w:rsidRDefault="00DE5A4D" w:rsidP="00DE5A4D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DE5A4D" w:rsidRPr="00AA5B7E" w:rsidRDefault="00DE5A4D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precios de mercado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la competencia directa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deberán ser del año 2018 y </w:t>
      </w:r>
      <w:r w:rsidR="00175AA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usted </w:t>
      </w:r>
      <w:r w:rsidR="00B5152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B51525"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reajustarlos</w:t>
      </w:r>
      <w:r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en un </w:t>
      </w:r>
      <w:r w:rsidR="008C0E3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6</w:t>
      </w:r>
      <w:r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%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para comparar con las </w:t>
      </w:r>
      <w:r w:rsidR="00FE60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Propuestas de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Tarifas 2019.</w:t>
      </w:r>
    </w:p>
    <w:p w:rsidR="00157D05" w:rsidRPr="00B97F1A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B97F1A" w:rsidRDefault="00404EED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El rango en que se encuentren las</w:t>
      </w:r>
      <w:r w:rsidR="00615F13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A5B7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Propuestas de</w:t>
      </w:r>
      <w:r w:rsidR="00615F13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</w:t>
      </w:r>
      <w:r w:rsidR="0039165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2019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respecto al </w:t>
      </w:r>
      <w:r w:rsidR="00291E1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recio promedio de mercado (ppm)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91659" w:rsidRPr="00404EE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se calculará</w:t>
      </w:r>
      <w:r w:rsidR="00AA5B7E" w:rsidRPr="00404EE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automáticamente</w:t>
      </w:r>
      <w:r w:rsidR="00AA5B7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</w:t>
      </w:r>
      <w:r w:rsidR="0039165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servirá de 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referencia para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modificar los porcentajes</w:t>
      </w:r>
      <w:r w:rsidR="0039165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reajuste de </w:t>
      </w:r>
      <w:r w:rsidR="00E62D5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 tarifas</w:t>
      </w:r>
      <w:r w:rsidR="00B31E9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DF15BC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con tal de cumplir con los</w:t>
      </w:r>
      <w:r w:rsidR="00B31E9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criterios señalados en </w:t>
      </w:r>
      <w:r w:rsidR="008C0E3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letra</w:t>
      </w:r>
      <w:r w:rsidR="00B31E9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C0E3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f</w:t>
      </w:r>
      <w:r w:rsidR="00B31E9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 del ítem anterior.</w:t>
      </w:r>
    </w:p>
    <w:p w:rsidR="00C92D76" w:rsidRPr="00C92D76" w:rsidRDefault="00C92D76" w:rsidP="00C92D76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8D4964" w:rsidRPr="00B97F1A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C) </w:t>
      </w:r>
      <w:r w:rsidR="005F4579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Remuneraciones</w:t>
      </w:r>
    </w:p>
    <w:p w:rsidR="00854F71" w:rsidRPr="00B97F1A" w:rsidRDefault="008A1C90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4: </w:t>
      </w:r>
      <w:r w:rsidR="008D4964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REMUNERACIONES </w:t>
      </w:r>
      <w:r w:rsidR="00815A2E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PERSONAL </w:t>
      </w:r>
      <w:r w:rsidR="007A4C28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LEY 18.712</w:t>
      </w:r>
      <w:r w:rsidR="008D4964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</w:t>
      </w:r>
      <w:r w:rsidR="00762EAD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</w:t>
      </w:r>
      <w:r w:rsidR="00784B43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CENTRO</w:t>
      </w:r>
      <w:r w:rsidR="00762EAD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S</w:t>
      </w:r>
      <w:r w:rsidR="00784B43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DE </w:t>
      </w:r>
      <w:r w:rsidR="00F472D7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BENEFICIO</w:t>
      </w:r>
      <w:r w:rsidR="00762EAD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S</w:t>
      </w:r>
    </w:p>
    <w:p w:rsidR="00157D05" w:rsidRDefault="00FB6D02" w:rsidP="00EA542F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</w:t>
      </w:r>
      <w:r w:rsidR="00F34C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esta tabla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C7431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ncorporar</w:t>
      </w:r>
      <w:r w:rsidR="008D565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5E1505" w:rsidRPr="00CB24B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exclusivamente</w:t>
      </w:r>
      <w:r w:rsidR="008D565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5E150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 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</w:t>
      </w:r>
      <w:r w:rsidR="005147D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EP Ley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15D8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18.712 </w:t>
      </w:r>
      <w:r w:rsidR="00854F7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cuyas remuneraciones se registren contablemente en</w:t>
      </w:r>
      <w:r w:rsidR="00F34C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2305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los respectivos</w:t>
      </w:r>
      <w:r w:rsidR="00F34C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54F7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Centros </w:t>
      </w:r>
      <w:r w:rsidR="004C392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beneficios</w:t>
      </w:r>
      <w:r w:rsidR="007B346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(J. Infantil y/o Sala Cuna)</w:t>
      </w:r>
      <w:r w:rsidR="00B252A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EA542F" w:rsidRPr="00EA542F" w:rsidRDefault="00EA542F" w:rsidP="00EA542F">
      <w:pPr>
        <w:pStyle w:val="Prrafodelist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CB24BF" w:rsidRDefault="008D6D36" w:rsidP="00CB24BF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lastRenderedPageBreak/>
        <w:t xml:space="preserve">Deberá 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registrar 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</w:t>
      </w:r>
      <w:r w:rsidR="003C3CC1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remuneración </w:t>
      </w:r>
      <w:r w:rsidR="003079BD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del año 2018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 cada trabajador</w:t>
      </w:r>
      <w:r w:rsidR="00EA542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157D0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separado en i) Total H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aberes 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anual, ii) Total Bonos anua</w:t>
      </w:r>
      <w:r w:rsidR="001C3E9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 y iii) Total Aguinaldos anual, con lo cual se obtendrá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el Costo total </w:t>
      </w:r>
      <w:r w:rsidR="001C3E9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anual </w:t>
      </w:r>
      <w:r w:rsidR="00E350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por servidor</w:t>
      </w:r>
      <w:r w:rsidR="00A9679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350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del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año 2018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6C31AD" w:rsidRPr="00C92D76" w:rsidRDefault="000D5073" w:rsidP="00C92D76">
      <w:pPr>
        <w:pStyle w:val="Prrafodelista"/>
        <w:numPr>
          <w:ilvl w:val="0"/>
          <w:numId w:val="38"/>
        </w:numPr>
        <w:spacing w:before="100" w:beforeAutospacing="1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Con lo anterior se obtendrán </w:t>
      </w:r>
      <w:r w:rsidR="00C5309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as proyecciones de remuneración </w:t>
      </w:r>
      <w:r w:rsidR="005A7EA6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para el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año 2019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412A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 cuales se reajustarán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820D15" w:rsidRPr="00F412A8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CE4F49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un 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3%.</w:t>
      </w:r>
    </w:p>
    <w:p w:rsidR="00C92D76" w:rsidRDefault="00C92D76" w:rsidP="00C92D7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</w:p>
    <w:p w:rsidR="008D5650" w:rsidRPr="00B97F1A" w:rsidRDefault="008A1C90" w:rsidP="00C92D76">
      <w:pPr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5: </w:t>
      </w:r>
      <w:r w:rsidR="008D4964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REMUNERACIONES </w:t>
      </w: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DEL PERSONAL </w:t>
      </w:r>
      <w:r w:rsidR="00EF55D1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LEY 18.712</w:t>
      </w:r>
      <w:r w:rsidR="0030688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</w:t>
      </w:r>
      <w:r w:rsidR="004C0A2A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DE 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UNIDADES DE APOYO ADMINISTRATIVO</w:t>
      </w:r>
    </w:p>
    <w:p w:rsidR="009C6CD2" w:rsidRPr="00CB24BF" w:rsidRDefault="008D5650" w:rsidP="00CB24BF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 deberá incorporar</w:t>
      </w:r>
      <w:r w:rsidR="00B946A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B946A7" w:rsidRPr="005F268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exclusivamente</w:t>
      </w:r>
      <w:r w:rsidR="00B946A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704A1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</w:t>
      </w:r>
      <w:r w:rsidR="005147D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EP Ley 18.712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cuyas remuneraciones se registren contablemente en las Unidades </w:t>
      </w:r>
      <w:r w:rsidR="004F16A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presten </w:t>
      </w:r>
      <w:r w:rsidR="005F268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“A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poyo </w:t>
      </w:r>
      <w:r w:rsidR="004F16A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</w:t>
      </w:r>
      <w:r w:rsidR="00B946A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dministrativo</w:t>
      </w:r>
      <w:r w:rsidR="005F268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B669C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 la</w:t>
      </w:r>
      <w:r w:rsidR="004F16A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B669C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CB024B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distintas </w:t>
      </w:r>
      <w:r w:rsidR="00B669C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Asistencia</w:t>
      </w:r>
      <w:r w:rsidR="004F16A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B669C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su </w:t>
      </w:r>
      <w:r w:rsidR="00A6626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Departamento/Delegación</w:t>
      </w:r>
      <w:r w:rsidR="00B946A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esto es</w:t>
      </w:r>
      <w:r w:rsidR="00F628A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:</w:t>
      </w:r>
      <w:r w:rsidR="00A222A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Depto. d</w:t>
      </w:r>
      <w:r w:rsidR="00F628A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 Finanzas y Abastecimiento, Depto. de RR.HH., </w:t>
      </w:r>
      <w:r w:rsidR="00AC3ED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Depto. de Informática</w:t>
      </w:r>
      <w:r w:rsidR="00F628A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u otro</w:t>
      </w:r>
      <w:r w:rsidR="00CB024B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; 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y </w:t>
      </w:r>
      <w:r w:rsidR="00F628A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también </w:t>
      </w:r>
      <w:r w:rsidR="00CB024B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al 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persona</w:t>
      </w:r>
      <w:r w:rsidR="0077035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 de apoyo administrativo de la Asistencia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Recrea</w:t>
      </w:r>
      <w:r w:rsidR="0077035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tiva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</w:t>
      </w:r>
      <w:r w:rsidR="0077035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Asistencia </w:t>
      </w:r>
      <w:r w:rsidR="00CB024B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Educacional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9C6CD2" w:rsidRDefault="009C6CD2" w:rsidP="009C6CD2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9C6CD2" w:rsidRPr="00CB24BF" w:rsidRDefault="009C6CD2" w:rsidP="00CB24BF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registrar la </w:t>
      </w:r>
      <w:r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remuneración del año 2018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cada trabajador</w:t>
      </w:r>
      <w:r w:rsidR="00E3207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separado en i) Total Haberes anual, ii) Total Bonos anual y iii) Total Aguinaldos anual, con lo cual se obtendrá el Costo total anual por servidor</w:t>
      </w:r>
      <w:r w:rsidR="00E3207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del año 2018.</w:t>
      </w:r>
    </w:p>
    <w:p w:rsidR="009C6CD2" w:rsidRPr="009C6CD2" w:rsidRDefault="009C6CD2" w:rsidP="009C6CD2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793427" w:rsidRPr="00CB24BF" w:rsidRDefault="00820D15" w:rsidP="00CB24BF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</w:t>
      </w:r>
      <w:r w:rsidR="00C64D4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proyecciones de remuneración</w:t>
      </w:r>
      <w:r w:rsidR="0079342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del año 2019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se calcularán, </w:t>
      </w:r>
      <w:r w:rsidRPr="005F268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con un reajuste de 3%</w:t>
      </w:r>
      <w:r w:rsidR="0079342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CB24BF" w:rsidRDefault="00C76BDA" w:rsidP="00CB24BF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indicar una </w:t>
      </w:r>
      <w:r w:rsidR="00B73D67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aproximación porcentual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del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F0496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tiempo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cada trabajador le dedica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B73D67" w:rsidRPr="007D33D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anualmente</w:t>
      </w:r>
      <w:r w:rsidR="00B73D67" w:rsidRPr="00CB24BF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,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 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prestar servicios de </w:t>
      </w:r>
      <w:r w:rsidR="005F268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“A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poyo administrativo</w:t>
      </w:r>
      <w:r w:rsidR="005F268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B73D6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</w:t>
      </w:r>
      <w:r w:rsidR="0089537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distintas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Asistencias</w:t>
      </w:r>
      <w:r w:rsidR="006822A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4D65DB" w:rsidRPr="00CB24BF" w:rsidRDefault="004D65DB" w:rsidP="00CB24BF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La información registrada en esta tabla debe</w:t>
      </w:r>
      <w:r w:rsidR="004C3920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rá</w:t>
      </w:r>
      <w:r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E7361F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coincidir con la</w:t>
      </w:r>
      <w:r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que se utilice para el cálculo de las Tarif</w:t>
      </w:r>
      <w:r w:rsidR="004C3920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as de la Asistencia </w:t>
      </w:r>
      <w:r w:rsidR="000A2FAB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Recreacional</w:t>
      </w:r>
      <w:r w:rsidR="004C3920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en su planilla correspondiente</w:t>
      </w:r>
      <w:r w:rsidR="004C392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B2D8F" w:rsidRDefault="001B2D8F" w:rsidP="001B2D8F">
      <w:pPr>
        <w:pStyle w:val="Prrafodelista"/>
        <w:spacing w:before="100" w:beforeAutospacing="1" w:after="100" w:afterAutospacing="1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C92D76" w:rsidRPr="004D65DB" w:rsidRDefault="00C92D76" w:rsidP="001B2D8F">
      <w:pPr>
        <w:pStyle w:val="Prrafodelista"/>
        <w:spacing w:before="100" w:beforeAutospacing="1" w:after="100" w:afterAutospacing="1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E309B4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D) </w:t>
      </w:r>
      <w:r w:rsidR="007F5D64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Estimación </w:t>
      </w:r>
      <w:r w:rsidR="00906A0F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Costos</w:t>
      </w:r>
      <w:r w:rsidR="00225409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 Directos e Indirectos</w:t>
      </w:r>
    </w:p>
    <w:p w:rsidR="00E309B4" w:rsidRPr="00B97F1A" w:rsidRDefault="008A1C90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6: </w:t>
      </w:r>
      <w:r w:rsidR="00E309B4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COSTOS DIRECTOS 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 CENTROS DE BENEFICIOS</w:t>
      </w:r>
    </w:p>
    <w:p w:rsidR="00A7092E" w:rsidRPr="00CB24BF" w:rsidRDefault="00E309B4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 deberá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incorporar</w:t>
      </w:r>
      <w:r w:rsidR="005B6B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 estimación de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os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tos 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irectos (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f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ijos y</w:t>
      </w:r>
      <w:r w:rsidR="0054046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/o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ariables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cada Centro de Beneficio</w:t>
      </w:r>
      <w:r w:rsidR="00F21B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(J. Infantil y/o Sala Cuna)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A7092E" w:rsidRDefault="00A7092E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9F4C6F" w:rsidRPr="00CB24BF" w:rsidRDefault="00A7092E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 esta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tabla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los</w:t>
      </w:r>
      <w:r w:rsidR="00430A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costos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 separa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 en “</w:t>
      </w:r>
      <w:r w:rsidR="00F4690A" w:rsidRPr="00CB24BF">
        <w:rPr>
          <w:rFonts w:ascii="Segoe UI" w:eastAsia="Times New Roman" w:hAnsi="Segoe UI" w:cs="Segoe UI"/>
          <w:i/>
          <w:color w:val="000000"/>
          <w:sz w:val="20"/>
          <w:szCs w:val="20"/>
          <w:lang w:eastAsia="es-CL"/>
        </w:rPr>
        <w:t>Costos de Operación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</w:t>
      </w:r>
      <w:r w:rsidR="00F4690A" w:rsidRPr="00CB24BF">
        <w:rPr>
          <w:rFonts w:ascii="Segoe UI" w:eastAsia="Times New Roman" w:hAnsi="Segoe UI" w:cs="Segoe UI"/>
          <w:i/>
          <w:color w:val="000000"/>
          <w:sz w:val="20"/>
          <w:szCs w:val="20"/>
          <w:lang w:eastAsia="es-CL"/>
        </w:rPr>
        <w:t>Gastos de Administración y venta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utilizando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misma </w:t>
      </w:r>
      <w:r w:rsidR="00B5653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agrupación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</w:t>
      </w:r>
      <w:r w:rsidR="00B5653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cuentas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se visualiza en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7B372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Estado de Resultado de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SISBIEN.</w:t>
      </w:r>
    </w:p>
    <w:p w:rsidR="00157D05" w:rsidRPr="00B97F1A" w:rsidRDefault="00157D05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930FCE" w:rsidRPr="00CB24BF" w:rsidRDefault="005421B5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Para la</w:t>
      </w:r>
      <w:r w:rsidR="0093258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estimaciones de </w:t>
      </w:r>
      <w:r w:rsidR="0093258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gastos en servicios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básicos</w:t>
      </w:r>
      <w:r w:rsidR="00F21B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(</w:t>
      </w:r>
      <w:proofErr w:type="spellStart"/>
      <w:r w:rsidR="00F21B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ej</w:t>
      </w:r>
      <w:proofErr w:type="spellEnd"/>
      <w:r w:rsidR="00F21B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: electricidad, agua y gas)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considerar</w:t>
      </w:r>
      <w:r w:rsidR="000C1F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gastos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330C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totales,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 decir, 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</w:t>
      </w:r>
      <w:r w:rsidR="00F32AE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financiados con </w:t>
      </w:r>
      <w:r w:rsidR="000C1F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PAF 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+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AFL</w:t>
      </w:r>
      <w:r w:rsidR="00FD0A2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75529C" w:rsidRPr="00930FCE" w:rsidRDefault="000C1F03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930FC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</w:p>
    <w:p w:rsidR="00157D05" w:rsidRPr="00CB24BF" w:rsidRDefault="005421B5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Tod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as las estimaciones basadas en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reajustes 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gastos del año anterior deberán </w:t>
      </w:r>
      <w:r w:rsidR="00BB34E9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ser en un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5B6B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3%.</w:t>
      </w:r>
    </w:p>
    <w:p w:rsidR="00157D05" w:rsidRPr="00B97F1A" w:rsidRDefault="00157D05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CB24BF" w:rsidRDefault="009F4C6F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estimaciones 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A4658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gasto en </w:t>
      </w:r>
      <w:r w:rsidR="0092598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r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emuneraciones del personal Ley 18.712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 registrarán </w:t>
      </w:r>
      <w:r w:rsidRPr="00925981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proveniente</w:t>
      </w:r>
      <w:r w:rsidR="002220B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la Tabla 4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220B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hoja 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</w:t>
      </w:r>
      <w:r w:rsidR="0030086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C</w:t>
      </w:r>
      <w:r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) Remuneraciones</w:t>
      </w:r>
      <w:r w:rsidR="0030086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”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C92D76" w:rsidRDefault="00C92D76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6946F4" w:rsidRPr="00B97F1A" w:rsidRDefault="008A1C90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9C190E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lastRenderedPageBreak/>
        <w:t>TABLA 7: COSTOS INDIRECTOS EN</w:t>
      </w:r>
      <w:r w:rsidR="00985E7F" w:rsidRPr="009C190E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REMUNERACIONES</w:t>
      </w:r>
    </w:p>
    <w:p w:rsidR="008D5650" w:rsidRPr="00CB24BF" w:rsidRDefault="006946F4" w:rsidP="00B51525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 registrará</w:t>
      </w:r>
      <w:r w:rsidR="00F964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F964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estimación de gasto en remuneraciones del personal </w:t>
      </w:r>
      <w:r w:rsidR="00F964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Ley 18.712</w:t>
      </w:r>
      <w:r w:rsidR="0026635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las Unidades de Apoyo Administrativo, proveniente </w:t>
      </w:r>
      <w:r w:rsidR="005B6E1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la Tabla 5 </w:t>
      </w:r>
      <w:r w:rsidR="005E1C76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</w:t>
      </w:r>
      <w:r w:rsidR="000876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hoja </w:t>
      </w:r>
      <w:r w:rsidR="00DB237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</w:t>
      </w:r>
      <w:r w:rsidR="00BC592A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C</w:t>
      </w:r>
      <w:r w:rsidR="000876D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) Remuneraciones</w:t>
      </w:r>
      <w:r w:rsidR="00DB2378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”</w:t>
      </w:r>
      <w:r w:rsidR="000876D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C1CF0" w:rsidRDefault="00F96454" w:rsidP="00CB24BF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Este Costo i</w:t>
      </w:r>
      <w:r w:rsidR="002301B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ndirecto se distribuirá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2301B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proporcionalmente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2301B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en cada Centro de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beneficio</w:t>
      </w:r>
      <w:r w:rsidR="002301B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925981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en función de los I</w:t>
      </w:r>
      <w:r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ngresos </w:t>
      </w:r>
      <w:r w:rsidR="00070F6A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por </w:t>
      </w:r>
      <w:r w:rsidR="00925981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matrícula e</w:t>
      </w:r>
      <w:r w:rsidR="00F94098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</w:t>
      </w:r>
      <w:r w:rsidR="00925981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I</w:t>
      </w:r>
      <w:r w:rsidR="006C22B5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ngresos </w:t>
      </w:r>
      <w:r w:rsidR="00925981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por mensualidad</w:t>
      </w:r>
      <w:r w:rsidR="00925981" w:rsidRPr="0092598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301B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</w:t>
      </w:r>
      <w:r w:rsidR="0092598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 proyecte que estos </w:t>
      </w:r>
      <w:r w:rsidR="00352BFB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genere</w:t>
      </w:r>
      <w:r w:rsidR="006A45C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</w:t>
      </w:r>
      <w:r w:rsidR="0092598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durante el año 2019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C92D76" w:rsidRPr="00C92D76" w:rsidRDefault="00C92D76" w:rsidP="00C92D76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242579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E) </w:t>
      </w:r>
      <w:r w:rsidR="004C392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Resumen Ingresos</w:t>
      </w:r>
      <w:r w:rsidR="008D565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 y </w:t>
      </w: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Egresos</w:t>
      </w:r>
    </w:p>
    <w:p w:rsidR="00976DB0" w:rsidRPr="00B97F1A" w:rsidRDefault="00E54669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8</w:t>
      </w:r>
      <w:r w:rsidR="006E0907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: </w:t>
      </w:r>
      <w:r w:rsidR="00976DB0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RESUMEN D</w:t>
      </w:r>
      <w:r w:rsidR="000C03AB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E INGRESOS Y EGRESOS 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 CENTROS DE BENEFICIOS</w:t>
      </w:r>
    </w:p>
    <w:p w:rsidR="00157D05" w:rsidRPr="00A008E7" w:rsidRDefault="00976DB0" w:rsidP="00A008E7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se </w:t>
      </w:r>
      <w:r w:rsidR="00A201B5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un resumen de los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ngresos,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gresos y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xcedentes </w:t>
      </w:r>
      <w:r w:rsidR="00403FE2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se proyecta generar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por la operación de 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</w:t>
      </w:r>
      <w:r w:rsidR="00E5466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J. Infantiles y/o Salas cunas</w:t>
      </w:r>
      <w:r w:rsidR="00C50D2D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durante el año</w:t>
      </w:r>
      <w:r w:rsidR="00C90E72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2019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0A46BE" w:rsidRPr="00B97F1A" w:rsidRDefault="00E54669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9</w:t>
      </w:r>
      <w:r w:rsidR="006E0907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: </w:t>
      </w:r>
      <w:r w:rsidR="000A46BE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DETALLE DE INGRESOS POR PRESTACIÓN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Y SEGMENTO</w:t>
      </w:r>
    </w:p>
    <w:p w:rsidR="000A46BE" w:rsidRDefault="000A46BE" w:rsidP="00F0647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se </w:t>
      </w:r>
      <w:r w:rsidR="00A201B5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un resumen de los ingresos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070A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anuales 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se proyecta </w:t>
      </w:r>
      <w:r w:rsidR="00C674B1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generar</w:t>
      </w:r>
      <w:r w:rsidR="00FE2B0A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por </w:t>
      </w:r>
      <w:r w:rsidR="00FE2B0A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segmento y</w:t>
      </w:r>
      <w:r w:rsidR="00FD2AE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prestaciones</w:t>
      </w:r>
      <w:r w:rsidR="00FE2B0A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FD2AE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D4212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</w:t>
      </w:r>
      <w:r w:rsidR="00FD2AE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cada Centro de </w:t>
      </w:r>
      <w:r w:rsidR="00C674B1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beneficio</w:t>
      </w:r>
      <w:r w:rsidR="00FD2AE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F06476" w:rsidRDefault="00F06476" w:rsidP="00F06476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F06476" w:rsidRPr="00F06476" w:rsidRDefault="00F06476" w:rsidP="00F0647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el caso de tener proyecciones de ingresos por Escuela de Verano, deberá incorporar, </w:t>
      </w:r>
      <w:r w:rsidRPr="00C92D7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manualmente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la propuesta de tarifa y ocupación </w:t>
      </w:r>
      <w:r w:rsidR="00CA474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estimada</w:t>
      </w:r>
      <w:r w:rsidR="00B327C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por cada Centro de beneficio.</w:t>
      </w:r>
    </w:p>
    <w:p w:rsidR="007711F0" w:rsidRPr="00B97F1A" w:rsidRDefault="007711F0" w:rsidP="000266FD">
      <w:pPr>
        <w:pStyle w:val="Prrafodelista"/>
        <w:spacing w:before="100" w:beforeAutospacing="1" w:after="0" w:line="240" w:lineRule="auto"/>
        <w:ind w:left="1418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8D5650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F) </w:t>
      </w:r>
      <w:r w:rsidR="008D565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Resumen Tarifado</w:t>
      </w:r>
    </w:p>
    <w:p w:rsidR="008D21A4" w:rsidRPr="00B97F1A" w:rsidRDefault="00E54669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10:</w:t>
      </w:r>
      <w:r w:rsidR="008D21A4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RESUMEN DE TARIFADO</w:t>
      </w:r>
    </w:p>
    <w:p w:rsidR="00CB24BF" w:rsidRPr="00A008E7" w:rsidRDefault="00571E54" w:rsidP="00A008E7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</w:t>
      </w:r>
      <w:r w:rsidR="008D21A4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tabla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se 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un resu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men de todas las P</w:t>
      </w:r>
      <w:r w:rsidR="00CA07C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ropuestas de tarifas de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Mensualidad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2019 y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sus reajustes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(en pesos y porcentaje</w:t>
      </w:r>
      <w:r w:rsidR="00952D58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respecto a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 mensualidades 2018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por segmento y prestación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40328C" w:rsidRPr="0040328C" w:rsidRDefault="0040328C" w:rsidP="000266FD">
      <w:pPr>
        <w:pStyle w:val="Prrafodelista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693B25" w:rsidRPr="00B97F1A" w:rsidRDefault="00693B25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G) Detalle Datos</w:t>
      </w:r>
    </w:p>
    <w:p w:rsidR="001F73E1" w:rsidRDefault="00C600AD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ser necesario, en esta hoja </w:t>
      </w:r>
      <w:r w:rsidR="0095789A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deberá incorporar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toda la información</w:t>
      </w:r>
      <w:r w:rsidR="008D21A4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tablas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cálculos complementarios que permitan </w:t>
      </w:r>
      <w:r w:rsidR="002B2DA3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explicar y 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justificar 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sus proyecciones de ingresos, </w:t>
      </w: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egresos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</w:t>
      </w:r>
      <w:r w:rsidR="008D2E1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niveles de 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ocupación</w:t>
      </w:r>
      <w:r w:rsidR="00D57112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D2E1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esperados para el año 2019, de acuerdo a los datos </w:t>
      </w:r>
      <w:r w:rsidR="00D57112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incorporados en las tablas anteriores.</w:t>
      </w:r>
    </w:p>
    <w:p w:rsidR="00B51525" w:rsidRDefault="00B5152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B51525" w:rsidRPr="00B97F1A" w:rsidRDefault="00B5152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sectPr w:rsidR="00B51525" w:rsidRPr="00B97F1A" w:rsidSect="001F3592">
      <w:footerReference w:type="default" r:id="rId8"/>
      <w:pgSz w:w="12240" w:h="15840"/>
      <w:pgMar w:top="1134" w:right="1325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4E" w:rsidRDefault="0047544E" w:rsidP="00134827">
      <w:pPr>
        <w:spacing w:after="0" w:line="240" w:lineRule="auto"/>
      </w:pPr>
      <w:r>
        <w:separator/>
      </w:r>
    </w:p>
  </w:endnote>
  <w:endnote w:type="continuationSeparator" w:id="0">
    <w:p w:rsidR="0047544E" w:rsidRDefault="0047544E" w:rsidP="001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003583"/>
      <w:docPartObj>
        <w:docPartGallery w:val="Page Numbers (Bottom of Page)"/>
        <w:docPartUnique/>
      </w:docPartObj>
    </w:sdtPr>
    <w:sdtEndPr/>
    <w:sdtContent>
      <w:p w:rsidR="00F87512" w:rsidRDefault="00F875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7C" w:rsidRPr="00207B7C">
          <w:rPr>
            <w:noProof/>
            <w:lang w:val="es-ES"/>
          </w:rPr>
          <w:t>1</w:t>
        </w:r>
        <w:r>
          <w:fldChar w:fldCharType="end"/>
        </w:r>
      </w:p>
    </w:sdtContent>
  </w:sdt>
  <w:p w:rsidR="00F87512" w:rsidRDefault="00F87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4E" w:rsidRDefault="0047544E" w:rsidP="00134827">
      <w:pPr>
        <w:spacing w:after="0" w:line="240" w:lineRule="auto"/>
      </w:pPr>
      <w:r>
        <w:separator/>
      </w:r>
    </w:p>
  </w:footnote>
  <w:footnote w:type="continuationSeparator" w:id="0">
    <w:p w:rsidR="0047544E" w:rsidRDefault="0047544E" w:rsidP="00134827">
      <w:pPr>
        <w:spacing w:after="0" w:line="240" w:lineRule="auto"/>
      </w:pPr>
      <w:r>
        <w:continuationSeparator/>
      </w:r>
    </w:p>
  </w:footnote>
  <w:footnote w:id="1">
    <w:p w:rsidR="001F3592" w:rsidRPr="007F4BFD" w:rsidRDefault="001F3592" w:rsidP="001F3592">
      <w:pPr>
        <w:pStyle w:val="Textonotapie"/>
        <w:rPr>
          <w:sz w:val="18"/>
        </w:rPr>
      </w:pPr>
      <w:r w:rsidRPr="007F4BFD">
        <w:rPr>
          <w:rStyle w:val="Refdenotaalpie"/>
          <w:sz w:val="18"/>
        </w:rPr>
        <w:footnoteRef/>
      </w:r>
      <w:r w:rsidRPr="007F4BFD">
        <w:rPr>
          <w:sz w:val="18"/>
        </w:rPr>
        <w:t xml:space="preserve">   Reajuste por efectos de inflación, tomando como referencia la meta de 3% utilizada por el Banco Central de Chile.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EC"/>
    <w:multiLevelType w:val="multilevel"/>
    <w:tmpl w:val="7BA60C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330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A1FD2"/>
    <w:multiLevelType w:val="hybridMultilevel"/>
    <w:tmpl w:val="0290B528"/>
    <w:lvl w:ilvl="0" w:tplc="4DAC4F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340A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706C0"/>
    <w:multiLevelType w:val="hybridMultilevel"/>
    <w:tmpl w:val="2BA824B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979E5"/>
    <w:multiLevelType w:val="hybridMultilevel"/>
    <w:tmpl w:val="3030FCD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B0674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F0220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CD704D"/>
    <w:multiLevelType w:val="hybridMultilevel"/>
    <w:tmpl w:val="A47E03C2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B74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D71AC"/>
    <w:multiLevelType w:val="hybridMultilevel"/>
    <w:tmpl w:val="F326B2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62AA"/>
    <w:multiLevelType w:val="hybridMultilevel"/>
    <w:tmpl w:val="909E87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20A0"/>
    <w:multiLevelType w:val="multilevel"/>
    <w:tmpl w:val="BED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F1EB3"/>
    <w:multiLevelType w:val="hybridMultilevel"/>
    <w:tmpl w:val="AC68C3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36560"/>
    <w:multiLevelType w:val="hybridMultilevel"/>
    <w:tmpl w:val="A11C5F6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0C90880"/>
    <w:multiLevelType w:val="multilevel"/>
    <w:tmpl w:val="97F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52199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2C21AC"/>
    <w:multiLevelType w:val="hybridMultilevel"/>
    <w:tmpl w:val="41A6CE46"/>
    <w:lvl w:ilvl="0" w:tplc="553C6080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CAF6E3E"/>
    <w:multiLevelType w:val="hybridMultilevel"/>
    <w:tmpl w:val="ED7680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63236"/>
    <w:multiLevelType w:val="multilevel"/>
    <w:tmpl w:val="FC0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0E59"/>
    <w:multiLevelType w:val="hybridMultilevel"/>
    <w:tmpl w:val="732E076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5286D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035DF2"/>
    <w:multiLevelType w:val="hybridMultilevel"/>
    <w:tmpl w:val="C55030AE"/>
    <w:lvl w:ilvl="0" w:tplc="3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8D315B"/>
    <w:multiLevelType w:val="hybridMultilevel"/>
    <w:tmpl w:val="5D7E45A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0D258E"/>
    <w:multiLevelType w:val="multilevel"/>
    <w:tmpl w:val="02E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332CF"/>
    <w:multiLevelType w:val="hybridMultilevel"/>
    <w:tmpl w:val="3EEC7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D6D91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036F9"/>
    <w:multiLevelType w:val="hybridMultilevel"/>
    <w:tmpl w:val="304093B8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CB92260"/>
    <w:multiLevelType w:val="hybridMultilevel"/>
    <w:tmpl w:val="04E4F4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15C6F"/>
    <w:multiLevelType w:val="multilevel"/>
    <w:tmpl w:val="A89C13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C6B25"/>
    <w:multiLevelType w:val="multilevel"/>
    <w:tmpl w:val="650E2C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112F9"/>
    <w:multiLevelType w:val="hybridMultilevel"/>
    <w:tmpl w:val="3356C7EE"/>
    <w:lvl w:ilvl="0" w:tplc="4DAC4FB6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EF7EEF"/>
    <w:multiLevelType w:val="hybridMultilevel"/>
    <w:tmpl w:val="800CB1A6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A1655D2"/>
    <w:multiLevelType w:val="hybridMultilevel"/>
    <w:tmpl w:val="867CC9A0"/>
    <w:lvl w:ilvl="0" w:tplc="553C6080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AFE0BF0"/>
    <w:multiLevelType w:val="hybridMultilevel"/>
    <w:tmpl w:val="3732F7B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E0E02F0"/>
    <w:multiLevelType w:val="hybridMultilevel"/>
    <w:tmpl w:val="BAF60A6C"/>
    <w:lvl w:ilvl="0" w:tplc="4DAC4FB6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F627BD0"/>
    <w:multiLevelType w:val="hybridMultilevel"/>
    <w:tmpl w:val="2E6096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F4448"/>
    <w:multiLevelType w:val="hybridMultilevel"/>
    <w:tmpl w:val="3F3AF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720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BE34394"/>
    <w:multiLevelType w:val="hybridMultilevel"/>
    <w:tmpl w:val="AE709678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0819D3"/>
    <w:multiLevelType w:val="hybridMultilevel"/>
    <w:tmpl w:val="B84CE29E"/>
    <w:lvl w:ilvl="0" w:tplc="4DAC4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4DAC4FB6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3F45DD"/>
    <w:multiLevelType w:val="hybridMultilevel"/>
    <w:tmpl w:val="F6DE64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71D8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852E59"/>
    <w:multiLevelType w:val="hybridMultilevel"/>
    <w:tmpl w:val="E2C0A1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11B74"/>
    <w:multiLevelType w:val="multilevel"/>
    <w:tmpl w:val="E880F5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93D2F"/>
    <w:multiLevelType w:val="hybridMultilevel"/>
    <w:tmpl w:val="12E2B3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"/>
  </w:num>
  <w:num w:numId="5">
    <w:abstractNumId w:val="30"/>
  </w:num>
  <w:num w:numId="6">
    <w:abstractNumId w:val="39"/>
  </w:num>
  <w:num w:numId="7">
    <w:abstractNumId w:val="34"/>
  </w:num>
  <w:num w:numId="8">
    <w:abstractNumId w:val="4"/>
  </w:num>
  <w:num w:numId="9">
    <w:abstractNumId w:val="43"/>
  </w:num>
  <w:num w:numId="10">
    <w:abstractNumId w:val="21"/>
  </w:num>
  <w:num w:numId="11">
    <w:abstractNumId w:val="3"/>
  </w:num>
  <w:num w:numId="12">
    <w:abstractNumId w:val="2"/>
  </w:num>
  <w:num w:numId="13">
    <w:abstractNumId w:val="28"/>
  </w:num>
  <w:num w:numId="14">
    <w:abstractNumId w:val="29"/>
  </w:num>
  <w:num w:numId="15">
    <w:abstractNumId w:val="0"/>
  </w:num>
  <w:num w:numId="16">
    <w:abstractNumId w:val="5"/>
  </w:num>
  <w:num w:numId="17">
    <w:abstractNumId w:val="15"/>
  </w:num>
  <w:num w:numId="18">
    <w:abstractNumId w:val="23"/>
  </w:num>
  <w:num w:numId="19">
    <w:abstractNumId w:val="8"/>
  </w:num>
  <w:num w:numId="20">
    <w:abstractNumId w:val="20"/>
  </w:num>
  <w:num w:numId="21">
    <w:abstractNumId w:val="25"/>
  </w:num>
  <w:num w:numId="22">
    <w:abstractNumId w:val="40"/>
  </w:num>
  <w:num w:numId="23">
    <w:abstractNumId w:val="38"/>
  </w:num>
  <w:num w:numId="24">
    <w:abstractNumId w:val="35"/>
  </w:num>
  <w:num w:numId="25">
    <w:abstractNumId w:val="7"/>
  </w:num>
  <w:num w:numId="26">
    <w:abstractNumId w:val="33"/>
  </w:num>
  <w:num w:numId="27">
    <w:abstractNumId w:val="31"/>
  </w:num>
  <w:num w:numId="28">
    <w:abstractNumId w:val="19"/>
  </w:num>
  <w:num w:numId="29">
    <w:abstractNumId w:val="6"/>
  </w:num>
  <w:num w:numId="30">
    <w:abstractNumId w:val="26"/>
  </w:num>
  <w:num w:numId="31">
    <w:abstractNumId w:val="13"/>
  </w:num>
  <w:num w:numId="32">
    <w:abstractNumId w:val="37"/>
  </w:num>
  <w:num w:numId="33">
    <w:abstractNumId w:val="41"/>
  </w:num>
  <w:num w:numId="34">
    <w:abstractNumId w:val="16"/>
  </w:num>
  <w:num w:numId="35">
    <w:abstractNumId w:val="32"/>
  </w:num>
  <w:num w:numId="36">
    <w:abstractNumId w:val="24"/>
  </w:num>
  <w:num w:numId="37">
    <w:abstractNumId w:val="44"/>
  </w:num>
  <w:num w:numId="38">
    <w:abstractNumId w:val="10"/>
  </w:num>
  <w:num w:numId="39">
    <w:abstractNumId w:val="36"/>
  </w:num>
  <w:num w:numId="40">
    <w:abstractNumId w:val="9"/>
  </w:num>
  <w:num w:numId="41">
    <w:abstractNumId w:val="17"/>
  </w:num>
  <w:num w:numId="42">
    <w:abstractNumId w:val="12"/>
  </w:num>
  <w:num w:numId="43">
    <w:abstractNumId w:val="42"/>
  </w:num>
  <w:num w:numId="44">
    <w:abstractNumId w:val="2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DB"/>
    <w:rsid w:val="000070A7"/>
    <w:rsid w:val="000217F5"/>
    <w:rsid w:val="000266FD"/>
    <w:rsid w:val="00064F47"/>
    <w:rsid w:val="00070F6A"/>
    <w:rsid w:val="000856DB"/>
    <w:rsid w:val="00085C20"/>
    <w:rsid w:val="00086EEC"/>
    <w:rsid w:val="000876DF"/>
    <w:rsid w:val="000A2FAB"/>
    <w:rsid w:val="000A4103"/>
    <w:rsid w:val="000A46BE"/>
    <w:rsid w:val="000B0D7D"/>
    <w:rsid w:val="000B4432"/>
    <w:rsid w:val="000C03AB"/>
    <w:rsid w:val="000C0F57"/>
    <w:rsid w:val="000C1F03"/>
    <w:rsid w:val="000D5073"/>
    <w:rsid w:val="000D5BA0"/>
    <w:rsid w:val="000E138A"/>
    <w:rsid w:val="000F5C3D"/>
    <w:rsid w:val="0011493D"/>
    <w:rsid w:val="001278B7"/>
    <w:rsid w:val="001318C4"/>
    <w:rsid w:val="00132AFC"/>
    <w:rsid w:val="00133679"/>
    <w:rsid w:val="00134827"/>
    <w:rsid w:val="00135804"/>
    <w:rsid w:val="00136EC3"/>
    <w:rsid w:val="001379F1"/>
    <w:rsid w:val="00157D05"/>
    <w:rsid w:val="001642AE"/>
    <w:rsid w:val="001750EB"/>
    <w:rsid w:val="00175A97"/>
    <w:rsid w:val="00175AA3"/>
    <w:rsid w:val="00191DEA"/>
    <w:rsid w:val="001A00DA"/>
    <w:rsid w:val="001B2D8F"/>
    <w:rsid w:val="001B3D54"/>
    <w:rsid w:val="001B769E"/>
    <w:rsid w:val="001C0D90"/>
    <w:rsid w:val="001C1CF0"/>
    <w:rsid w:val="001C3E9F"/>
    <w:rsid w:val="001E5FAD"/>
    <w:rsid w:val="001F3592"/>
    <w:rsid w:val="001F7210"/>
    <w:rsid w:val="001F73E1"/>
    <w:rsid w:val="00201DDB"/>
    <w:rsid w:val="0020339A"/>
    <w:rsid w:val="00206AA2"/>
    <w:rsid w:val="00207B7C"/>
    <w:rsid w:val="002101A5"/>
    <w:rsid w:val="002220B9"/>
    <w:rsid w:val="002230E1"/>
    <w:rsid w:val="00225409"/>
    <w:rsid w:val="002301B4"/>
    <w:rsid w:val="002312B6"/>
    <w:rsid w:val="00242579"/>
    <w:rsid w:val="002444C5"/>
    <w:rsid w:val="00247190"/>
    <w:rsid w:val="00257D86"/>
    <w:rsid w:val="002616AC"/>
    <w:rsid w:val="00266350"/>
    <w:rsid w:val="00280352"/>
    <w:rsid w:val="002818E5"/>
    <w:rsid w:val="00281E67"/>
    <w:rsid w:val="002830CA"/>
    <w:rsid w:val="00283715"/>
    <w:rsid w:val="00291E11"/>
    <w:rsid w:val="002A4167"/>
    <w:rsid w:val="002A70BC"/>
    <w:rsid w:val="002B2DA3"/>
    <w:rsid w:val="002B37EF"/>
    <w:rsid w:val="002C5494"/>
    <w:rsid w:val="002C6885"/>
    <w:rsid w:val="002D1987"/>
    <w:rsid w:val="002E0B8C"/>
    <w:rsid w:val="002E5DE3"/>
    <w:rsid w:val="002F0496"/>
    <w:rsid w:val="002F0655"/>
    <w:rsid w:val="002F0B01"/>
    <w:rsid w:val="002F5FE6"/>
    <w:rsid w:val="0030086F"/>
    <w:rsid w:val="00305392"/>
    <w:rsid w:val="00306882"/>
    <w:rsid w:val="003079BD"/>
    <w:rsid w:val="003127C5"/>
    <w:rsid w:val="00314C4A"/>
    <w:rsid w:val="003173AF"/>
    <w:rsid w:val="00323052"/>
    <w:rsid w:val="00335D06"/>
    <w:rsid w:val="00337A49"/>
    <w:rsid w:val="00352BFB"/>
    <w:rsid w:val="003565CC"/>
    <w:rsid w:val="0036209D"/>
    <w:rsid w:val="003627D4"/>
    <w:rsid w:val="00366577"/>
    <w:rsid w:val="00375A27"/>
    <w:rsid w:val="00380739"/>
    <w:rsid w:val="00382EF1"/>
    <w:rsid w:val="00391659"/>
    <w:rsid w:val="00394A04"/>
    <w:rsid w:val="00396AF1"/>
    <w:rsid w:val="003C09C0"/>
    <w:rsid w:val="003C10BC"/>
    <w:rsid w:val="003C1608"/>
    <w:rsid w:val="003C3235"/>
    <w:rsid w:val="003C3CC1"/>
    <w:rsid w:val="003C74E2"/>
    <w:rsid w:val="003C756C"/>
    <w:rsid w:val="003D2521"/>
    <w:rsid w:val="003E0554"/>
    <w:rsid w:val="003E1228"/>
    <w:rsid w:val="003E521E"/>
    <w:rsid w:val="003F4AAD"/>
    <w:rsid w:val="0040328C"/>
    <w:rsid w:val="00403FE2"/>
    <w:rsid w:val="00404D90"/>
    <w:rsid w:val="00404EED"/>
    <w:rsid w:val="0041384D"/>
    <w:rsid w:val="00415D2A"/>
    <w:rsid w:val="00430AD1"/>
    <w:rsid w:val="004370D6"/>
    <w:rsid w:val="00443E4B"/>
    <w:rsid w:val="0045101F"/>
    <w:rsid w:val="00451E7F"/>
    <w:rsid w:val="00463A35"/>
    <w:rsid w:val="00471E5C"/>
    <w:rsid w:val="00475215"/>
    <w:rsid w:val="0047544E"/>
    <w:rsid w:val="004A2FA6"/>
    <w:rsid w:val="004B0464"/>
    <w:rsid w:val="004B2347"/>
    <w:rsid w:val="004B497A"/>
    <w:rsid w:val="004C0A2A"/>
    <w:rsid w:val="004C3920"/>
    <w:rsid w:val="004C686D"/>
    <w:rsid w:val="004D65DB"/>
    <w:rsid w:val="004D7506"/>
    <w:rsid w:val="004F0B62"/>
    <w:rsid w:val="004F16A4"/>
    <w:rsid w:val="004F6DD7"/>
    <w:rsid w:val="005067CF"/>
    <w:rsid w:val="00506D3E"/>
    <w:rsid w:val="005147D8"/>
    <w:rsid w:val="005155C1"/>
    <w:rsid w:val="005179DE"/>
    <w:rsid w:val="00540463"/>
    <w:rsid w:val="005421B5"/>
    <w:rsid w:val="005424E5"/>
    <w:rsid w:val="00543AF2"/>
    <w:rsid w:val="00551141"/>
    <w:rsid w:val="00554446"/>
    <w:rsid w:val="005559B8"/>
    <w:rsid w:val="00571E54"/>
    <w:rsid w:val="0057564B"/>
    <w:rsid w:val="005831BE"/>
    <w:rsid w:val="00596B40"/>
    <w:rsid w:val="005A7EA6"/>
    <w:rsid w:val="005B3202"/>
    <w:rsid w:val="005B6BD1"/>
    <w:rsid w:val="005B6E12"/>
    <w:rsid w:val="005C0B85"/>
    <w:rsid w:val="005D243F"/>
    <w:rsid w:val="005D7612"/>
    <w:rsid w:val="005E1505"/>
    <w:rsid w:val="005E1C76"/>
    <w:rsid w:val="005E2C69"/>
    <w:rsid w:val="005E495B"/>
    <w:rsid w:val="005F268D"/>
    <w:rsid w:val="005F4579"/>
    <w:rsid w:val="005F70B1"/>
    <w:rsid w:val="00602408"/>
    <w:rsid w:val="006136F4"/>
    <w:rsid w:val="00615F13"/>
    <w:rsid w:val="00616BB6"/>
    <w:rsid w:val="00627BAE"/>
    <w:rsid w:val="006362DB"/>
    <w:rsid w:val="00642F90"/>
    <w:rsid w:val="006435CF"/>
    <w:rsid w:val="00662B28"/>
    <w:rsid w:val="006634F1"/>
    <w:rsid w:val="00672ADC"/>
    <w:rsid w:val="0067702E"/>
    <w:rsid w:val="00677891"/>
    <w:rsid w:val="00681C40"/>
    <w:rsid w:val="006822A3"/>
    <w:rsid w:val="00687512"/>
    <w:rsid w:val="00687CD2"/>
    <w:rsid w:val="00693B25"/>
    <w:rsid w:val="006946F4"/>
    <w:rsid w:val="006A45CE"/>
    <w:rsid w:val="006B18EE"/>
    <w:rsid w:val="006C22B5"/>
    <w:rsid w:val="006C31AD"/>
    <w:rsid w:val="006C5B9F"/>
    <w:rsid w:val="006D156A"/>
    <w:rsid w:val="006D2E32"/>
    <w:rsid w:val="006D320E"/>
    <w:rsid w:val="006E0907"/>
    <w:rsid w:val="006E682B"/>
    <w:rsid w:val="006F600C"/>
    <w:rsid w:val="00704A17"/>
    <w:rsid w:val="00714E69"/>
    <w:rsid w:val="00716A60"/>
    <w:rsid w:val="007206EB"/>
    <w:rsid w:val="00723353"/>
    <w:rsid w:val="00724798"/>
    <w:rsid w:val="007251DD"/>
    <w:rsid w:val="007317DF"/>
    <w:rsid w:val="0074100F"/>
    <w:rsid w:val="00743BB5"/>
    <w:rsid w:val="007509DC"/>
    <w:rsid w:val="00752044"/>
    <w:rsid w:val="0075529C"/>
    <w:rsid w:val="00756320"/>
    <w:rsid w:val="00762EAD"/>
    <w:rsid w:val="00770357"/>
    <w:rsid w:val="007711F0"/>
    <w:rsid w:val="0078009E"/>
    <w:rsid w:val="00784B43"/>
    <w:rsid w:val="00786641"/>
    <w:rsid w:val="00790B84"/>
    <w:rsid w:val="00792CB0"/>
    <w:rsid w:val="00793427"/>
    <w:rsid w:val="007959FC"/>
    <w:rsid w:val="00795CB8"/>
    <w:rsid w:val="007A07D8"/>
    <w:rsid w:val="007A1881"/>
    <w:rsid w:val="007A4C28"/>
    <w:rsid w:val="007B3465"/>
    <w:rsid w:val="007B372F"/>
    <w:rsid w:val="007C6B9E"/>
    <w:rsid w:val="007D33D9"/>
    <w:rsid w:val="007E07E3"/>
    <w:rsid w:val="007E4A83"/>
    <w:rsid w:val="007F1961"/>
    <w:rsid w:val="007F5D64"/>
    <w:rsid w:val="00804878"/>
    <w:rsid w:val="00815A2E"/>
    <w:rsid w:val="00820D15"/>
    <w:rsid w:val="00825ED6"/>
    <w:rsid w:val="008367B1"/>
    <w:rsid w:val="00840756"/>
    <w:rsid w:val="00841DAA"/>
    <w:rsid w:val="00842AB2"/>
    <w:rsid w:val="00843E3C"/>
    <w:rsid w:val="008449C0"/>
    <w:rsid w:val="00844F8E"/>
    <w:rsid w:val="00854F71"/>
    <w:rsid w:val="00855E6A"/>
    <w:rsid w:val="008578EE"/>
    <w:rsid w:val="0086727D"/>
    <w:rsid w:val="00882FA1"/>
    <w:rsid w:val="008834DB"/>
    <w:rsid w:val="008847CF"/>
    <w:rsid w:val="00895371"/>
    <w:rsid w:val="0089589B"/>
    <w:rsid w:val="008A1C90"/>
    <w:rsid w:val="008A6226"/>
    <w:rsid w:val="008A7B71"/>
    <w:rsid w:val="008B40F1"/>
    <w:rsid w:val="008B6B62"/>
    <w:rsid w:val="008C0E3E"/>
    <w:rsid w:val="008C6F14"/>
    <w:rsid w:val="008D21A4"/>
    <w:rsid w:val="008D2E1D"/>
    <w:rsid w:val="008D4964"/>
    <w:rsid w:val="008D5650"/>
    <w:rsid w:val="008D6D36"/>
    <w:rsid w:val="008D71A3"/>
    <w:rsid w:val="00906A0F"/>
    <w:rsid w:val="0091451A"/>
    <w:rsid w:val="009148B4"/>
    <w:rsid w:val="0091748F"/>
    <w:rsid w:val="009213E3"/>
    <w:rsid w:val="0092194D"/>
    <w:rsid w:val="009235D0"/>
    <w:rsid w:val="00925981"/>
    <w:rsid w:val="00930FCE"/>
    <w:rsid w:val="00932584"/>
    <w:rsid w:val="00946E51"/>
    <w:rsid w:val="00952D58"/>
    <w:rsid w:val="00955430"/>
    <w:rsid w:val="0095789A"/>
    <w:rsid w:val="00960DDA"/>
    <w:rsid w:val="00965911"/>
    <w:rsid w:val="00965ABA"/>
    <w:rsid w:val="0096620A"/>
    <w:rsid w:val="00976DB0"/>
    <w:rsid w:val="009805A8"/>
    <w:rsid w:val="00985E7F"/>
    <w:rsid w:val="00985EDD"/>
    <w:rsid w:val="009B0D15"/>
    <w:rsid w:val="009B1BC1"/>
    <w:rsid w:val="009C190E"/>
    <w:rsid w:val="009C3F50"/>
    <w:rsid w:val="009C68AA"/>
    <w:rsid w:val="009C6CD2"/>
    <w:rsid w:val="009C6DAA"/>
    <w:rsid w:val="009E250C"/>
    <w:rsid w:val="009F3625"/>
    <w:rsid w:val="009F4C6F"/>
    <w:rsid w:val="009F55C1"/>
    <w:rsid w:val="00A004F5"/>
    <w:rsid w:val="00A008E7"/>
    <w:rsid w:val="00A00E85"/>
    <w:rsid w:val="00A0285A"/>
    <w:rsid w:val="00A044BA"/>
    <w:rsid w:val="00A201B5"/>
    <w:rsid w:val="00A222A3"/>
    <w:rsid w:val="00A23AAE"/>
    <w:rsid w:val="00A32C9B"/>
    <w:rsid w:val="00A46580"/>
    <w:rsid w:val="00A53736"/>
    <w:rsid w:val="00A5473A"/>
    <w:rsid w:val="00A560F2"/>
    <w:rsid w:val="00A66262"/>
    <w:rsid w:val="00A7092E"/>
    <w:rsid w:val="00A72F92"/>
    <w:rsid w:val="00A77898"/>
    <w:rsid w:val="00A93F3A"/>
    <w:rsid w:val="00A96795"/>
    <w:rsid w:val="00AA5B7E"/>
    <w:rsid w:val="00AA6E84"/>
    <w:rsid w:val="00AB3039"/>
    <w:rsid w:val="00AC0326"/>
    <w:rsid w:val="00AC3ED0"/>
    <w:rsid w:val="00AD1BA1"/>
    <w:rsid w:val="00AD7475"/>
    <w:rsid w:val="00AE10A3"/>
    <w:rsid w:val="00AE2FFF"/>
    <w:rsid w:val="00AF7DC2"/>
    <w:rsid w:val="00B03524"/>
    <w:rsid w:val="00B252AC"/>
    <w:rsid w:val="00B31E9D"/>
    <w:rsid w:val="00B327CA"/>
    <w:rsid w:val="00B36C0B"/>
    <w:rsid w:val="00B41CB2"/>
    <w:rsid w:val="00B47C3D"/>
    <w:rsid w:val="00B51525"/>
    <w:rsid w:val="00B56533"/>
    <w:rsid w:val="00B62412"/>
    <w:rsid w:val="00B669CF"/>
    <w:rsid w:val="00B73D67"/>
    <w:rsid w:val="00B77034"/>
    <w:rsid w:val="00B946A7"/>
    <w:rsid w:val="00B97F1A"/>
    <w:rsid w:val="00BA023F"/>
    <w:rsid w:val="00BA3882"/>
    <w:rsid w:val="00BA45C8"/>
    <w:rsid w:val="00BB34E9"/>
    <w:rsid w:val="00BC1FC5"/>
    <w:rsid w:val="00BC4D96"/>
    <w:rsid w:val="00BC592A"/>
    <w:rsid w:val="00BC5D79"/>
    <w:rsid w:val="00BD5CDB"/>
    <w:rsid w:val="00BD775B"/>
    <w:rsid w:val="00BE3179"/>
    <w:rsid w:val="00BE3868"/>
    <w:rsid w:val="00C13769"/>
    <w:rsid w:val="00C22F85"/>
    <w:rsid w:val="00C261B6"/>
    <w:rsid w:val="00C325A2"/>
    <w:rsid w:val="00C34984"/>
    <w:rsid w:val="00C35470"/>
    <w:rsid w:val="00C439E6"/>
    <w:rsid w:val="00C50D2D"/>
    <w:rsid w:val="00C53099"/>
    <w:rsid w:val="00C600AD"/>
    <w:rsid w:val="00C644CB"/>
    <w:rsid w:val="00C64D43"/>
    <w:rsid w:val="00C674B1"/>
    <w:rsid w:val="00C73ADD"/>
    <w:rsid w:val="00C7431F"/>
    <w:rsid w:val="00C76BDA"/>
    <w:rsid w:val="00C826C8"/>
    <w:rsid w:val="00C85282"/>
    <w:rsid w:val="00C87104"/>
    <w:rsid w:val="00C90E72"/>
    <w:rsid w:val="00C92D76"/>
    <w:rsid w:val="00C933E1"/>
    <w:rsid w:val="00CA07C2"/>
    <w:rsid w:val="00CA4744"/>
    <w:rsid w:val="00CA4F2D"/>
    <w:rsid w:val="00CA6230"/>
    <w:rsid w:val="00CB024B"/>
    <w:rsid w:val="00CB24BF"/>
    <w:rsid w:val="00CB712C"/>
    <w:rsid w:val="00CC494D"/>
    <w:rsid w:val="00CC737C"/>
    <w:rsid w:val="00CD24A8"/>
    <w:rsid w:val="00CD6B21"/>
    <w:rsid w:val="00CE4F49"/>
    <w:rsid w:val="00CF1684"/>
    <w:rsid w:val="00CF383D"/>
    <w:rsid w:val="00CF3BA1"/>
    <w:rsid w:val="00CF6F07"/>
    <w:rsid w:val="00D000C1"/>
    <w:rsid w:val="00D02402"/>
    <w:rsid w:val="00D067E1"/>
    <w:rsid w:val="00D11336"/>
    <w:rsid w:val="00D242E9"/>
    <w:rsid w:val="00D2639C"/>
    <w:rsid w:val="00D4212A"/>
    <w:rsid w:val="00D541F8"/>
    <w:rsid w:val="00D57112"/>
    <w:rsid w:val="00D62DB3"/>
    <w:rsid w:val="00D935CF"/>
    <w:rsid w:val="00D97EBF"/>
    <w:rsid w:val="00DB2378"/>
    <w:rsid w:val="00DB58D6"/>
    <w:rsid w:val="00DB7174"/>
    <w:rsid w:val="00DE5A4D"/>
    <w:rsid w:val="00DF15BC"/>
    <w:rsid w:val="00DF2801"/>
    <w:rsid w:val="00DF33D9"/>
    <w:rsid w:val="00E02F83"/>
    <w:rsid w:val="00E10B3E"/>
    <w:rsid w:val="00E27C8F"/>
    <w:rsid w:val="00E309B4"/>
    <w:rsid w:val="00E3207F"/>
    <w:rsid w:val="00E330C8"/>
    <w:rsid w:val="00E33486"/>
    <w:rsid w:val="00E350DF"/>
    <w:rsid w:val="00E40182"/>
    <w:rsid w:val="00E4264D"/>
    <w:rsid w:val="00E46517"/>
    <w:rsid w:val="00E54669"/>
    <w:rsid w:val="00E55C4E"/>
    <w:rsid w:val="00E62D5A"/>
    <w:rsid w:val="00E72564"/>
    <w:rsid w:val="00E7361F"/>
    <w:rsid w:val="00E828AC"/>
    <w:rsid w:val="00E83071"/>
    <w:rsid w:val="00E94599"/>
    <w:rsid w:val="00EA37A4"/>
    <w:rsid w:val="00EA542F"/>
    <w:rsid w:val="00EA5EA2"/>
    <w:rsid w:val="00EB03E9"/>
    <w:rsid w:val="00EB7B2C"/>
    <w:rsid w:val="00EF0D75"/>
    <w:rsid w:val="00EF55D1"/>
    <w:rsid w:val="00F06476"/>
    <w:rsid w:val="00F149C2"/>
    <w:rsid w:val="00F15D81"/>
    <w:rsid w:val="00F21B71"/>
    <w:rsid w:val="00F26D66"/>
    <w:rsid w:val="00F32AE0"/>
    <w:rsid w:val="00F34C54"/>
    <w:rsid w:val="00F412A8"/>
    <w:rsid w:val="00F41A40"/>
    <w:rsid w:val="00F4414D"/>
    <w:rsid w:val="00F4690A"/>
    <w:rsid w:val="00F472D7"/>
    <w:rsid w:val="00F5060A"/>
    <w:rsid w:val="00F628AB"/>
    <w:rsid w:val="00F77A06"/>
    <w:rsid w:val="00F82F5A"/>
    <w:rsid w:val="00F858B8"/>
    <w:rsid w:val="00F87512"/>
    <w:rsid w:val="00F94098"/>
    <w:rsid w:val="00F96454"/>
    <w:rsid w:val="00FA323B"/>
    <w:rsid w:val="00FB4C58"/>
    <w:rsid w:val="00FB6D02"/>
    <w:rsid w:val="00FB74B3"/>
    <w:rsid w:val="00FC41DE"/>
    <w:rsid w:val="00FC7A98"/>
    <w:rsid w:val="00FD0A28"/>
    <w:rsid w:val="00FD2AE7"/>
    <w:rsid w:val="00FD365C"/>
    <w:rsid w:val="00FD5029"/>
    <w:rsid w:val="00FD6348"/>
    <w:rsid w:val="00FE2B0A"/>
    <w:rsid w:val="00FE502C"/>
    <w:rsid w:val="00FE603D"/>
    <w:rsid w:val="00FE752D"/>
    <w:rsid w:val="00FF2BC6"/>
    <w:rsid w:val="00FF4550"/>
    <w:rsid w:val="00FF67D1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69469"/>
  <w15:docId w15:val="{D9DDBA1A-722E-46A1-8BBD-662684E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CD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482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482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348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48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48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4827"/>
    <w:rPr>
      <w:vertAlign w:val="superscript"/>
    </w:rPr>
  </w:style>
  <w:style w:type="table" w:styleId="Tablaconcuadrcula">
    <w:name w:val="Table Grid"/>
    <w:basedOn w:val="Tablanormal"/>
    <w:uiPriority w:val="59"/>
    <w:rsid w:val="0083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7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512"/>
  </w:style>
  <w:style w:type="paragraph" w:styleId="Piedepgina">
    <w:name w:val="footer"/>
    <w:basedOn w:val="Normal"/>
    <w:link w:val="PiedepginaCar"/>
    <w:uiPriority w:val="99"/>
    <w:unhideWhenUsed/>
    <w:rsid w:val="00F87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14D0-78C7-4C26-9684-4ED6777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Vera</dc:creator>
  <cp:lastModifiedBy>321 Marcelo Hernandez</cp:lastModifiedBy>
  <cp:revision>86</cp:revision>
  <dcterms:created xsi:type="dcterms:W3CDTF">2018-05-02T14:55:00Z</dcterms:created>
  <dcterms:modified xsi:type="dcterms:W3CDTF">2018-05-24T18:19:00Z</dcterms:modified>
</cp:coreProperties>
</file>